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30" w:type="dxa"/>
        <w:jc w:val="center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843"/>
        <w:gridCol w:w="142"/>
        <w:gridCol w:w="7229"/>
        <w:gridCol w:w="142"/>
        <w:gridCol w:w="1474"/>
      </w:tblGrid>
      <w:tr w:rsidR="0033427C" w:rsidRPr="0033427C" w:rsidTr="0058525F">
        <w:trPr>
          <w:trHeight w:val="1370"/>
          <w:tblCellSpacing w:w="0" w:type="dxa"/>
          <w:jc w:val="center"/>
        </w:trPr>
        <w:tc>
          <w:tcPr>
            <w:tcW w:w="1843" w:type="dxa"/>
            <w:shd w:val="clear" w:color="auto" w:fill="999999"/>
            <w:vAlign w:val="center"/>
            <w:hideMark/>
          </w:tcPr>
          <w:p w:rsidR="0033427C" w:rsidRPr="0033427C" w:rsidRDefault="0033427C" w:rsidP="0058525F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33427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fr-FR"/>
              </w:rPr>
              <w:t>Document</w:t>
            </w:r>
          </w:p>
          <w:p w:rsidR="0033427C" w:rsidRPr="0033427C" w:rsidRDefault="0033427C" w:rsidP="0058525F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proofErr w:type="gramStart"/>
            <w:r w:rsidRPr="0033427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fr-FR"/>
              </w:rPr>
              <w:t>élève</w:t>
            </w:r>
            <w:proofErr w:type="gramEnd"/>
          </w:p>
        </w:tc>
        <w:tc>
          <w:tcPr>
            <w:tcW w:w="142" w:type="dxa"/>
            <w:shd w:val="clear" w:color="auto" w:fill="FFFFFF"/>
            <w:vAlign w:val="center"/>
            <w:hideMark/>
          </w:tcPr>
          <w:p w:rsidR="0033427C" w:rsidRPr="0033427C" w:rsidRDefault="0033427C" w:rsidP="0058525F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7229" w:type="dxa"/>
            <w:shd w:val="clear" w:color="auto" w:fill="FF950E"/>
            <w:vAlign w:val="center"/>
            <w:hideMark/>
          </w:tcPr>
          <w:p w:rsidR="0033427C" w:rsidRPr="0033427C" w:rsidRDefault="005D6F1E" w:rsidP="0058525F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fr-FR"/>
              </w:rPr>
              <w:t>TD</w:t>
            </w:r>
          </w:p>
          <w:p w:rsidR="0033427C" w:rsidRPr="0033427C" w:rsidRDefault="0058525F" w:rsidP="0058525F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EE459A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fr-FR"/>
              </w:rPr>
              <w:t>Résistance d</w:t>
            </w:r>
            <w:r w:rsidR="0033427C" w:rsidRPr="0033427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fr-FR"/>
              </w:rPr>
              <w:t>es matériaux</w:t>
            </w:r>
          </w:p>
        </w:tc>
        <w:tc>
          <w:tcPr>
            <w:tcW w:w="142" w:type="dxa"/>
            <w:vAlign w:val="center"/>
            <w:hideMark/>
          </w:tcPr>
          <w:p w:rsidR="0033427C" w:rsidRPr="0033427C" w:rsidRDefault="0033427C" w:rsidP="0058525F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1474" w:type="dxa"/>
            <w:shd w:val="clear" w:color="auto" w:fill="999999"/>
            <w:vAlign w:val="center"/>
            <w:hideMark/>
          </w:tcPr>
          <w:p w:rsidR="0033427C" w:rsidRPr="0033427C" w:rsidRDefault="0033427C" w:rsidP="0058525F">
            <w:pPr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33427C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fr-FR"/>
              </w:rPr>
              <w:t>Bac S SI</w:t>
            </w:r>
          </w:p>
        </w:tc>
      </w:tr>
    </w:tbl>
    <w:p w:rsidR="0033427C" w:rsidRDefault="0033427C" w:rsidP="00531A0D">
      <w:pPr>
        <w:spacing w:after="0"/>
        <w:rPr>
          <w:rFonts w:ascii="Arial" w:hAnsi="Arial" w:cs="Arial"/>
        </w:rPr>
      </w:pPr>
    </w:p>
    <w:p w:rsidR="00836415" w:rsidRPr="005D6F1E" w:rsidRDefault="00836415" w:rsidP="00836415">
      <w:pPr>
        <w:pBdr>
          <w:bottom w:val="single" w:sz="18" w:space="1" w:color="7030A0"/>
        </w:pBd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Exercice </w:t>
      </w:r>
      <w:r>
        <w:rPr>
          <w:rFonts w:ascii="Arial" w:hAnsi="Arial" w:cs="Arial"/>
          <w:sz w:val="32"/>
          <w:szCs w:val="32"/>
        </w:rPr>
        <w:t>1</w:t>
      </w:r>
      <w:r>
        <w:rPr>
          <w:rFonts w:ascii="Arial" w:hAnsi="Arial" w:cs="Arial"/>
          <w:sz w:val="32"/>
          <w:szCs w:val="32"/>
        </w:rPr>
        <w:t> : é</w:t>
      </w:r>
      <w:r w:rsidRPr="005D6F1E">
        <w:rPr>
          <w:rFonts w:ascii="Arial" w:hAnsi="Arial" w:cs="Arial"/>
          <w:sz w:val="32"/>
          <w:szCs w:val="32"/>
        </w:rPr>
        <w:t>tude d</w:t>
      </w:r>
      <w:r>
        <w:rPr>
          <w:rFonts w:ascii="Arial" w:hAnsi="Arial" w:cs="Arial"/>
          <w:sz w:val="32"/>
          <w:szCs w:val="32"/>
        </w:rPr>
        <w:t>e traction</w:t>
      </w:r>
    </w:p>
    <w:p w:rsidR="00836415" w:rsidRPr="00836415" w:rsidRDefault="003A0B89" w:rsidP="00836415">
      <w:pPr>
        <w:spacing w:after="0"/>
        <w:rPr>
          <w:rFonts w:ascii="Arial" w:hAnsi="Arial" w:cs="Arial"/>
        </w:rPr>
      </w:pPr>
      <w:r w:rsidRPr="003A0B89">
        <w:rPr>
          <w:rFonts w:ascii="Arial" w:hAnsi="Arial" w:cs="Arial"/>
          <w:noProof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293620" cy="2064725"/>
            <wp:effectExtent l="0" t="0" r="0" b="0"/>
            <wp:wrapSquare wrapText="bothSides"/>
            <wp:docPr id="2719" name="Image 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06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415" w:rsidRDefault="00836415" w:rsidP="003A0B89">
      <w:pPr>
        <w:spacing w:after="0"/>
        <w:jc w:val="both"/>
        <w:rPr>
          <w:rFonts w:ascii="Arial" w:hAnsi="Arial" w:cs="Arial"/>
        </w:rPr>
      </w:pPr>
      <w:r w:rsidRPr="00836415">
        <w:rPr>
          <w:rFonts w:ascii="Arial" w:hAnsi="Arial" w:cs="Arial"/>
        </w:rPr>
        <w:t>Une poutre tubulaire en acier appartenant à la charpente métallique du Centre Pompidou à Paris, supporte un effort de traction de 400 kN.</w:t>
      </w:r>
    </w:p>
    <w:p w:rsidR="00836415" w:rsidRDefault="00836415" w:rsidP="003A0B89">
      <w:pPr>
        <w:spacing w:after="0"/>
        <w:jc w:val="both"/>
        <w:rPr>
          <w:rFonts w:ascii="Arial" w:hAnsi="Arial" w:cs="Arial"/>
        </w:rPr>
      </w:pPr>
    </w:p>
    <w:p w:rsidR="00896385" w:rsidRDefault="00896385" w:rsidP="003A0B89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Caractéristiques des poutres tubulaires :</w:t>
      </w:r>
    </w:p>
    <w:p w:rsidR="00836415" w:rsidRPr="00896385" w:rsidRDefault="00896385" w:rsidP="003A0B89">
      <w:pPr>
        <w:pStyle w:val="Paragraphedeliste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896385">
        <w:rPr>
          <w:rFonts w:ascii="Arial" w:hAnsi="Arial" w:cs="Arial"/>
        </w:rPr>
        <w:t>iamètre extérieur 400 mm</w:t>
      </w:r>
      <w:r>
        <w:rPr>
          <w:rFonts w:ascii="Arial" w:hAnsi="Arial" w:cs="Arial"/>
        </w:rPr>
        <w:t xml:space="preserve"> et</w:t>
      </w:r>
      <w:r w:rsidRPr="00896385">
        <w:rPr>
          <w:rFonts w:ascii="Arial" w:hAnsi="Arial" w:cs="Arial"/>
        </w:rPr>
        <w:t xml:space="preserve"> épaisseur e</w:t>
      </w:r>
    </w:p>
    <w:p w:rsidR="00896385" w:rsidRDefault="00896385" w:rsidP="003A0B89">
      <w:pPr>
        <w:pStyle w:val="Paragraphedeliste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896385">
        <w:rPr>
          <w:rFonts w:ascii="Arial" w:hAnsi="Arial" w:cs="Arial"/>
        </w:rPr>
        <w:t xml:space="preserve">imite à la rupture </w:t>
      </w:r>
      <w:proofErr w:type="spellStart"/>
      <w:r w:rsidRPr="00896385">
        <w:rPr>
          <w:rFonts w:ascii="Arial" w:hAnsi="Arial" w:cs="Arial"/>
        </w:rPr>
        <w:t>Rr</w:t>
      </w:r>
      <w:proofErr w:type="spellEnd"/>
      <w:r w:rsidRPr="00896385">
        <w:rPr>
          <w:rFonts w:ascii="Arial" w:hAnsi="Arial" w:cs="Arial"/>
        </w:rPr>
        <w:t xml:space="preserve"> = 380 MPa </w:t>
      </w:r>
    </w:p>
    <w:p w:rsidR="00896385" w:rsidRDefault="00896385" w:rsidP="003A0B89">
      <w:pPr>
        <w:pStyle w:val="Paragraphedeliste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896385">
        <w:rPr>
          <w:rFonts w:ascii="Arial" w:hAnsi="Arial" w:cs="Arial"/>
        </w:rPr>
        <w:t>imite élastique Re = 240 MPa</w:t>
      </w:r>
    </w:p>
    <w:p w:rsidR="00744272" w:rsidRPr="00896385" w:rsidRDefault="00744272" w:rsidP="003A0B89">
      <w:pPr>
        <w:pStyle w:val="Paragraphedeliste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Module de Young </w:t>
      </w:r>
      <w:r w:rsidRPr="00896385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Pr="00896385">
        <w:rPr>
          <w:rFonts w:ascii="Arial" w:hAnsi="Arial" w:cs="Arial"/>
        </w:rPr>
        <w:t>=</w:t>
      </w:r>
      <w:r>
        <w:rPr>
          <w:rFonts w:ascii="Arial" w:hAnsi="Arial" w:cs="Arial"/>
        </w:rPr>
        <w:t xml:space="preserve"> </w:t>
      </w:r>
      <w:r w:rsidRPr="00896385">
        <w:rPr>
          <w:rFonts w:ascii="Arial" w:hAnsi="Arial" w:cs="Arial"/>
        </w:rPr>
        <w:t>200</w:t>
      </w:r>
      <w:r>
        <w:rPr>
          <w:rFonts w:ascii="Arial" w:hAnsi="Arial" w:cs="Arial"/>
        </w:rPr>
        <w:t> </w:t>
      </w:r>
      <w:r w:rsidRPr="00896385">
        <w:rPr>
          <w:rFonts w:ascii="Arial" w:hAnsi="Arial" w:cs="Arial"/>
        </w:rPr>
        <w:t>000</w:t>
      </w:r>
      <w:r>
        <w:rPr>
          <w:rFonts w:ascii="Arial" w:hAnsi="Arial" w:cs="Arial"/>
        </w:rPr>
        <w:t xml:space="preserve"> </w:t>
      </w:r>
      <w:r w:rsidRPr="00896385">
        <w:rPr>
          <w:rFonts w:ascii="Arial" w:hAnsi="Arial" w:cs="Arial"/>
        </w:rPr>
        <w:t>MPa</w:t>
      </w:r>
    </w:p>
    <w:p w:rsidR="00896385" w:rsidRPr="00896385" w:rsidRDefault="00896385" w:rsidP="003A0B89">
      <w:pPr>
        <w:pStyle w:val="Paragraphedeliste"/>
        <w:numPr>
          <w:ilvl w:val="0"/>
          <w:numId w:val="16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896385">
        <w:rPr>
          <w:rFonts w:ascii="Arial" w:hAnsi="Arial" w:cs="Arial"/>
        </w:rPr>
        <w:t>oefficient de sécurité par rapport à Re égal à 6</w:t>
      </w:r>
    </w:p>
    <w:p w:rsidR="00896385" w:rsidRDefault="00896385" w:rsidP="003A0B89">
      <w:pPr>
        <w:spacing w:after="0"/>
        <w:jc w:val="both"/>
        <w:rPr>
          <w:rFonts w:ascii="Arial" w:hAnsi="Arial" w:cs="Arial"/>
        </w:rPr>
      </w:pPr>
    </w:p>
    <w:p w:rsidR="003A0B89" w:rsidRPr="00896385" w:rsidRDefault="003A0B89" w:rsidP="003A0B89">
      <w:pPr>
        <w:spacing w:after="0"/>
        <w:jc w:val="both"/>
        <w:rPr>
          <w:rFonts w:ascii="Arial" w:hAnsi="Arial" w:cs="Arial"/>
        </w:rPr>
      </w:pPr>
    </w:p>
    <w:p w:rsidR="00896385" w:rsidRPr="00896385" w:rsidRDefault="00896385" w:rsidP="003A0B89">
      <w:pPr>
        <w:spacing w:after="0"/>
        <w:jc w:val="both"/>
        <w:rPr>
          <w:rFonts w:ascii="Arial" w:hAnsi="Arial" w:cs="Arial"/>
        </w:rPr>
      </w:pPr>
      <w:r w:rsidRPr="00896385">
        <w:rPr>
          <w:rFonts w:ascii="Arial" w:hAnsi="Arial" w:cs="Arial"/>
          <w:b/>
          <w:bCs/>
        </w:rPr>
        <w:t xml:space="preserve">1) </w:t>
      </w:r>
      <w:r w:rsidRPr="00896385">
        <w:rPr>
          <w:rFonts w:ascii="Arial" w:hAnsi="Arial" w:cs="Arial"/>
        </w:rPr>
        <w:t xml:space="preserve">Déterminer l’épaisseur e minimale admissible pour la construction. </w:t>
      </w:r>
    </w:p>
    <w:p w:rsidR="00896385" w:rsidRPr="00896385" w:rsidRDefault="00896385" w:rsidP="003A0B89">
      <w:pPr>
        <w:spacing w:after="0"/>
        <w:jc w:val="both"/>
        <w:rPr>
          <w:rFonts w:ascii="Arial" w:hAnsi="Arial" w:cs="Arial"/>
        </w:rPr>
      </w:pPr>
    </w:p>
    <w:p w:rsidR="00896385" w:rsidRPr="00896385" w:rsidRDefault="00896385" w:rsidP="003A0B89">
      <w:pPr>
        <w:spacing w:after="0"/>
        <w:jc w:val="both"/>
        <w:rPr>
          <w:rFonts w:ascii="Arial" w:hAnsi="Arial" w:cs="Arial"/>
        </w:rPr>
      </w:pPr>
      <w:r w:rsidRPr="00896385">
        <w:rPr>
          <w:rFonts w:ascii="Arial" w:hAnsi="Arial" w:cs="Arial"/>
          <w:b/>
          <w:bCs/>
        </w:rPr>
        <w:t xml:space="preserve">2) </w:t>
      </w:r>
      <w:r w:rsidRPr="00896385">
        <w:rPr>
          <w:rFonts w:ascii="Arial" w:hAnsi="Arial" w:cs="Arial"/>
        </w:rPr>
        <w:t>La longueur de la partie tubulaire de la poutre est de 3</w:t>
      </w:r>
      <w:r>
        <w:rPr>
          <w:rFonts w:ascii="Arial" w:hAnsi="Arial" w:cs="Arial"/>
        </w:rPr>
        <w:t>,</w:t>
      </w:r>
      <w:r w:rsidRPr="00896385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0 </w:t>
      </w:r>
      <w:r w:rsidRPr="00896385">
        <w:rPr>
          <w:rFonts w:ascii="Arial" w:hAnsi="Arial" w:cs="Arial"/>
        </w:rPr>
        <w:t>m. Déterminer son allongement Δ</w:t>
      </w:r>
      <w:r w:rsidR="00744272">
        <w:rPr>
          <w:rFonts w:ascii="Arial" w:hAnsi="Arial" w:cs="Arial"/>
        </w:rPr>
        <w:t>L</w:t>
      </w:r>
    </w:p>
    <w:p w:rsidR="00896385" w:rsidRDefault="00896385" w:rsidP="00896385">
      <w:pPr>
        <w:spacing w:after="0"/>
        <w:rPr>
          <w:rFonts w:ascii="Arial" w:hAnsi="Arial" w:cs="Arial"/>
        </w:rPr>
      </w:pPr>
    </w:p>
    <w:p w:rsidR="00744272" w:rsidRDefault="00744272" w:rsidP="00896385">
      <w:pPr>
        <w:spacing w:after="0"/>
        <w:rPr>
          <w:rFonts w:ascii="Arial" w:hAnsi="Arial" w:cs="Arial"/>
        </w:rPr>
      </w:pPr>
      <w:r w:rsidRPr="00744272">
        <w:rPr>
          <w:rFonts w:ascii="Arial" w:hAnsi="Arial" w:cs="Arial"/>
          <w:noProof/>
        </w:rPr>
        <w:drawing>
          <wp:inline distT="0" distB="0" distL="0" distR="0">
            <wp:extent cx="6645910" cy="1293206"/>
            <wp:effectExtent l="0" t="0" r="2540" b="254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9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272" w:rsidRDefault="00744272" w:rsidP="00896385">
      <w:pPr>
        <w:spacing w:after="0"/>
        <w:rPr>
          <w:rFonts w:ascii="Arial" w:hAnsi="Arial" w:cs="Arial"/>
        </w:rPr>
      </w:pPr>
    </w:p>
    <w:p w:rsidR="00165587" w:rsidRDefault="00165587" w:rsidP="00896385">
      <w:pPr>
        <w:spacing w:after="0"/>
        <w:rPr>
          <w:rFonts w:ascii="Arial" w:hAnsi="Arial" w:cs="Arial"/>
        </w:rPr>
      </w:pPr>
    </w:p>
    <w:p w:rsidR="00165587" w:rsidRPr="00896385" w:rsidRDefault="00165587" w:rsidP="00896385">
      <w:pPr>
        <w:spacing w:after="0"/>
        <w:rPr>
          <w:rFonts w:ascii="Arial" w:hAnsi="Arial" w:cs="Arial"/>
        </w:rPr>
      </w:pPr>
    </w:p>
    <w:p w:rsidR="00744272" w:rsidRPr="005D6F1E" w:rsidRDefault="00744272" w:rsidP="00744272">
      <w:pPr>
        <w:pBdr>
          <w:bottom w:val="single" w:sz="18" w:space="1" w:color="7030A0"/>
        </w:pBd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Exercice </w:t>
      </w:r>
      <w:r>
        <w:rPr>
          <w:rFonts w:ascii="Arial" w:hAnsi="Arial" w:cs="Arial"/>
          <w:sz w:val="32"/>
          <w:szCs w:val="32"/>
        </w:rPr>
        <w:t>2</w:t>
      </w:r>
      <w:r>
        <w:rPr>
          <w:rFonts w:ascii="Arial" w:hAnsi="Arial" w:cs="Arial"/>
          <w:sz w:val="32"/>
          <w:szCs w:val="32"/>
        </w:rPr>
        <w:t> : é</w:t>
      </w:r>
      <w:r w:rsidRPr="005D6F1E">
        <w:rPr>
          <w:rFonts w:ascii="Arial" w:hAnsi="Arial" w:cs="Arial"/>
          <w:sz w:val="32"/>
          <w:szCs w:val="32"/>
        </w:rPr>
        <w:t>tude d</w:t>
      </w:r>
      <w:r>
        <w:rPr>
          <w:rFonts w:ascii="Arial" w:hAnsi="Arial" w:cs="Arial"/>
          <w:sz w:val="32"/>
          <w:szCs w:val="32"/>
        </w:rPr>
        <w:t>e traction</w:t>
      </w:r>
    </w:p>
    <w:p w:rsidR="00744272" w:rsidRPr="00744272" w:rsidRDefault="00744272" w:rsidP="00744272">
      <w:pPr>
        <w:spacing w:after="0"/>
        <w:rPr>
          <w:rFonts w:ascii="Arial" w:hAnsi="Arial" w:cs="Arial"/>
        </w:rPr>
      </w:pPr>
    </w:p>
    <w:p w:rsidR="00744272" w:rsidRPr="00744272" w:rsidRDefault="00744272" w:rsidP="003A0B89">
      <w:pPr>
        <w:spacing w:after="0"/>
        <w:jc w:val="both"/>
        <w:rPr>
          <w:rFonts w:ascii="Arial" w:hAnsi="Arial" w:cs="Arial"/>
        </w:rPr>
      </w:pPr>
      <w:r w:rsidRPr="00744272">
        <w:rPr>
          <w:rFonts w:ascii="Arial" w:hAnsi="Arial" w:cs="Arial"/>
        </w:rPr>
        <w:t>Une tige en acier</w:t>
      </w:r>
      <w:r>
        <w:rPr>
          <w:rFonts w:ascii="Arial" w:hAnsi="Arial" w:cs="Arial"/>
        </w:rPr>
        <w:t xml:space="preserve"> (</w:t>
      </w:r>
      <w:r w:rsidRPr="00744272">
        <w:rPr>
          <w:rFonts w:ascii="Arial" w:hAnsi="Arial" w:cs="Arial"/>
        </w:rPr>
        <w:t>diamètre 12</w:t>
      </w:r>
      <w:r>
        <w:rPr>
          <w:rFonts w:ascii="Arial" w:hAnsi="Arial" w:cs="Arial"/>
        </w:rPr>
        <w:t>,</w:t>
      </w:r>
      <w:r w:rsidRPr="00744272">
        <w:rPr>
          <w:rFonts w:ascii="Arial" w:hAnsi="Arial" w:cs="Arial"/>
        </w:rPr>
        <w:t>5 mm et longueur 1 m</w:t>
      </w:r>
      <w:r>
        <w:rPr>
          <w:rFonts w:ascii="Arial" w:hAnsi="Arial" w:cs="Arial"/>
        </w:rPr>
        <w:t>)</w:t>
      </w:r>
      <w:r w:rsidRPr="00744272">
        <w:rPr>
          <w:rFonts w:ascii="Arial" w:hAnsi="Arial" w:cs="Arial"/>
        </w:rPr>
        <w:t xml:space="preserve"> supporte une charge de traction de 15</w:t>
      </w:r>
      <w:r w:rsidR="00165587">
        <w:rPr>
          <w:rFonts w:ascii="Arial" w:hAnsi="Arial" w:cs="Arial"/>
        </w:rPr>
        <w:t> </w:t>
      </w:r>
      <w:r w:rsidRPr="00744272">
        <w:rPr>
          <w:rFonts w:ascii="Arial" w:hAnsi="Arial" w:cs="Arial"/>
        </w:rPr>
        <w:t>000</w:t>
      </w:r>
      <w:r w:rsidR="00165587">
        <w:rPr>
          <w:rFonts w:ascii="Arial" w:hAnsi="Arial" w:cs="Arial"/>
        </w:rPr>
        <w:t xml:space="preserve"> </w:t>
      </w:r>
      <w:r w:rsidRPr="00744272">
        <w:rPr>
          <w:rFonts w:ascii="Arial" w:hAnsi="Arial" w:cs="Arial"/>
        </w:rPr>
        <w:t>N.</w:t>
      </w:r>
    </w:p>
    <w:p w:rsidR="00744272" w:rsidRDefault="00744272" w:rsidP="003A0B89">
      <w:pPr>
        <w:numPr>
          <w:ilvl w:val="0"/>
          <w:numId w:val="17"/>
        </w:numPr>
        <w:spacing w:after="0"/>
        <w:jc w:val="both"/>
        <w:rPr>
          <w:rFonts w:ascii="Arial" w:hAnsi="Arial" w:cs="Arial"/>
        </w:rPr>
      </w:pPr>
    </w:p>
    <w:p w:rsidR="00744272" w:rsidRPr="00744272" w:rsidRDefault="00165587" w:rsidP="003A0B89">
      <w:pPr>
        <w:numPr>
          <w:ilvl w:val="0"/>
          <w:numId w:val="17"/>
        </w:numPr>
        <w:spacing w:after="0"/>
        <w:jc w:val="both"/>
        <w:rPr>
          <w:rFonts w:ascii="Arial" w:hAnsi="Arial" w:cs="Arial"/>
        </w:rPr>
      </w:pPr>
      <w:r w:rsidRPr="00165587">
        <w:rPr>
          <w:rFonts w:ascii="Arial" w:hAnsi="Arial" w:cs="Arial"/>
          <w:b/>
        </w:rPr>
        <w:t>1)</w:t>
      </w:r>
      <w:r>
        <w:rPr>
          <w:rFonts w:ascii="Arial" w:hAnsi="Arial" w:cs="Arial"/>
        </w:rPr>
        <w:t xml:space="preserve"> </w:t>
      </w:r>
      <w:r w:rsidR="00744272" w:rsidRPr="00744272">
        <w:rPr>
          <w:rFonts w:ascii="Arial" w:hAnsi="Arial" w:cs="Arial"/>
        </w:rPr>
        <w:t xml:space="preserve">Déterminer la contrainte et l’allongement dans la tige </w:t>
      </w:r>
      <w:r w:rsidR="00F6229F">
        <w:rPr>
          <w:rFonts w:ascii="Arial" w:hAnsi="Arial" w:cs="Arial"/>
        </w:rPr>
        <w:t>avec</w:t>
      </w:r>
      <w:bookmarkStart w:id="0" w:name="_GoBack"/>
      <w:bookmarkEnd w:id="0"/>
      <w:r w:rsidR="00744272" w:rsidRPr="00744272">
        <w:rPr>
          <w:rFonts w:ascii="Arial" w:hAnsi="Arial" w:cs="Arial"/>
        </w:rPr>
        <w:t xml:space="preserve"> </w:t>
      </w:r>
      <w:proofErr w:type="spellStart"/>
      <w:r w:rsidR="00744272" w:rsidRPr="00744272">
        <w:rPr>
          <w:rFonts w:ascii="Arial" w:hAnsi="Arial" w:cs="Arial"/>
        </w:rPr>
        <w:t>E</w:t>
      </w:r>
      <w:r w:rsidR="00744272" w:rsidRPr="00744272">
        <w:rPr>
          <w:rFonts w:ascii="Arial" w:hAnsi="Arial" w:cs="Arial"/>
          <w:vertAlign w:val="subscript"/>
        </w:rPr>
        <w:t>acier</w:t>
      </w:r>
      <w:proofErr w:type="spellEnd"/>
      <w:r w:rsidR="00744272">
        <w:rPr>
          <w:rFonts w:ascii="Arial" w:hAnsi="Arial" w:cs="Arial"/>
        </w:rPr>
        <w:t xml:space="preserve"> </w:t>
      </w:r>
      <w:r w:rsidR="00744272" w:rsidRPr="00744272">
        <w:rPr>
          <w:rFonts w:ascii="Arial" w:hAnsi="Arial" w:cs="Arial"/>
        </w:rPr>
        <w:t>=</w:t>
      </w:r>
      <w:r w:rsidR="00744272">
        <w:rPr>
          <w:rFonts w:ascii="Arial" w:hAnsi="Arial" w:cs="Arial"/>
        </w:rPr>
        <w:t xml:space="preserve"> </w:t>
      </w:r>
      <w:r w:rsidR="00744272" w:rsidRPr="00744272">
        <w:rPr>
          <w:rFonts w:ascii="Arial" w:hAnsi="Arial" w:cs="Arial"/>
        </w:rPr>
        <w:t>200 000MPa.</w:t>
      </w:r>
    </w:p>
    <w:p w:rsidR="00744272" w:rsidRDefault="00744272" w:rsidP="003A0B89">
      <w:pPr>
        <w:numPr>
          <w:ilvl w:val="0"/>
          <w:numId w:val="17"/>
        </w:numPr>
        <w:spacing w:after="0"/>
        <w:jc w:val="both"/>
        <w:rPr>
          <w:rFonts w:ascii="Arial" w:hAnsi="Arial" w:cs="Arial"/>
        </w:rPr>
      </w:pPr>
    </w:p>
    <w:p w:rsidR="00165587" w:rsidRDefault="00744272" w:rsidP="003A0B89">
      <w:pPr>
        <w:numPr>
          <w:ilvl w:val="0"/>
          <w:numId w:val="17"/>
        </w:numPr>
        <w:spacing w:after="0"/>
        <w:jc w:val="both"/>
        <w:rPr>
          <w:rFonts w:ascii="Arial" w:hAnsi="Arial" w:cs="Arial"/>
        </w:rPr>
      </w:pPr>
      <w:r w:rsidRPr="00744272">
        <w:rPr>
          <w:rFonts w:ascii="Arial" w:hAnsi="Arial" w:cs="Arial"/>
        </w:rPr>
        <w:t xml:space="preserve">La tige en acier est remplacée par une autre en aluminium </w:t>
      </w:r>
      <w:r w:rsidR="00165587">
        <w:rPr>
          <w:rFonts w:ascii="Arial" w:hAnsi="Arial" w:cs="Arial"/>
        </w:rPr>
        <w:t xml:space="preserve">de </w:t>
      </w:r>
      <w:r w:rsidRPr="00744272">
        <w:rPr>
          <w:rFonts w:ascii="Arial" w:hAnsi="Arial" w:cs="Arial"/>
        </w:rPr>
        <w:t>même longueur.</w:t>
      </w:r>
    </w:p>
    <w:p w:rsidR="00165587" w:rsidRDefault="00165587" w:rsidP="003A0B89">
      <w:pPr>
        <w:numPr>
          <w:ilvl w:val="0"/>
          <w:numId w:val="17"/>
        </w:numPr>
        <w:spacing w:after="0"/>
        <w:jc w:val="both"/>
        <w:rPr>
          <w:rFonts w:ascii="Arial" w:hAnsi="Arial" w:cs="Arial"/>
        </w:rPr>
      </w:pPr>
    </w:p>
    <w:p w:rsidR="00165587" w:rsidRDefault="00165587" w:rsidP="003A0B89">
      <w:pPr>
        <w:numPr>
          <w:ilvl w:val="0"/>
          <w:numId w:val="17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Pr="00165587">
        <w:rPr>
          <w:rFonts w:ascii="Arial" w:hAnsi="Arial" w:cs="Arial"/>
          <w:b/>
        </w:rPr>
        <w:t>)</w:t>
      </w:r>
      <w:r>
        <w:rPr>
          <w:rFonts w:ascii="Arial" w:hAnsi="Arial" w:cs="Arial"/>
        </w:rPr>
        <w:t xml:space="preserve"> </w:t>
      </w:r>
      <w:r w:rsidR="00744272" w:rsidRPr="00744272">
        <w:rPr>
          <w:rFonts w:ascii="Arial" w:hAnsi="Arial" w:cs="Arial"/>
        </w:rPr>
        <w:t xml:space="preserve">Quel doit être le diamètre d pour que les allongements des deux tiges soient identiques </w:t>
      </w:r>
      <w:r>
        <w:rPr>
          <w:rFonts w:ascii="Arial" w:hAnsi="Arial" w:cs="Arial"/>
        </w:rPr>
        <w:t xml:space="preserve">sachant que </w:t>
      </w:r>
      <w:r>
        <w:rPr>
          <w:rFonts w:ascii="Arial" w:hAnsi="Arial" w:cs="Arial"/>
        </w:rPr>
        <w:br/>
      </w:r>
      <w:proofErr w:type="spellStart"/>
      <w:r w:rsidR="00744272" w:rsidRPr="00744272">
        <w:rPr>
          <w:rFonts w:ascii="Arial" w:hAnsi="Arial" w:cs="Arial"/>
        </w:rPr>
        <w:t>E</w:t>
      </w:r>
      <w:r w:rsidR="00744272" w:rsidRPr="00744272">
        <w:rPr>
          <w:rFonts w:ascii="Arial" w:hAnsi="Arial" w:cs="Arial"/>
          <w:vertAlign w:val="subscript"/>
        </w:rPr>
        <w:t>alu</w:t>
      </w:r>
      <w:proofErr w:type="spellEnd"/>
      <w:r w:rsidR="00744272" w:rsidRPr="00744272">
        <w:rPr>
          <w:rFonts w:ascii="Arial" w:hAnsi="Arial" w:cs="Arial"/>
        </w:rPr>
        <w:t xml:space="preserve"> = 75</w:t>
      </w:r>
      <w:r>
        <w:rPr>
          <w:rFonts w:ascii="Arial" w:hAnsi="Arial" w:cs="Arial"/>
        </w:rPr>
        <w:t> </w:t>
      </w:r>
      <w:r w:rsidR="00744272" w:rsidRPr="00744272">
        <w:rPr>
          <w:rFonts w:ascii="Arial" w:hAnsi="Arial" w:cs="Arial"/>
        </w:rPr>
        <w:t>000</w:t>
      </w:r>
      <w:r>
        <w:rPr>
          <w:rFonts w:ascii="Arial" w:hAnsi="Arial" w:cs="Arial"/>
        </w:rPr>
        <w:t xml:space="preserve"> </w:t>
      </w:r>
      <w:r w:rsidR="00744272" w:rsidRPr="00744272">
        <w:rPr>
          <w:rFonts w:ascii="Arial" w:hAnsi="Arial" w:cs="Arial"/>
        </w:rPr>
        <w:t>MPa</w:t>
      </w:r>
      <w:r>
        <w:rPr>
          <w:rFonts w:ascii="Arial" w:hAnsi="Arial" w:cs="Arial"/>
        </w:rPr>
        <w:t>.</w:t>
      </w:r>
    </w:p>
    <w:p w:rsidR="00165587" w:rsidRDefault="00165587" w:rsidP="003A0B89">
      <w:pPr>
        <w:numPr>
          <w:ilvl w:val="0"/>
          <w:numId w:val="17"/>
        </w:numPr>
        <w:spacing w:after="0"/>
        <w:jc w:val="both"/>
        <w:rPr>
          <w:rFonts w:ascii="Arial" w:hAnsi="Arial" w:cs="Arial"/>
        </w:rPr>
      </w:pPr>
    </w:p>
    <w:p w:rsidR="00744272" w:rsidRPr="00744272" w:rsidRDefault="00165587" w:rsidP="003A0B89">
      <w:pPr>
        <w:numPr>
          <w:ilvl w:val="0"/>
          <w:numId w:val="17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Pr="00165587">
        <w:rPr>
          <w:rFonts w:ascii="Arial" w:hAnsi="Arial" w:cs="Arial"/>
          <w:b/>
        </w:rPr>
        <w:t>)</w:t>
      </w:r>
      <w:r>
        <w:rPr>
          <w:rFonts w:ascii="Arial" w:hAnsi="Arial" w:cs="Arial"/>
        </w:rPr>
        <w:t xml:space="preserve"> </w:t>
      </w:r>
      <w:r w:rsidR="00744272" w:rsidRPr="00744272">
        <w:rPr>
          <w:rFonts w:ascii="Arial" w:hAnsi="Arial" w:cs="Arial"/>
        </w:rPr>
        <w:t>En déduire la contrainte dans la tige en aluminium.</w:t>
      </w:r>
    </w:p>
    <w:p w:rsidR="00165587" w:rsidRDefault="00165587" w:rsidP="003A0B89">
      <w:pPr>
        <w:numPr>
          <w:ilvl w:val="0"/>
          <w:numId w:val="17"/>
        </w:numPr>
        <w:spacing w:after="0"/>
        <w:jc w:val="both"/>
        <w:rPr>
          <w:rFonts w:ascii="Arial" w:hAnsi="Arial" w:cs="Arial"/>
        </w:rPr>
      </w:pPr>
    </w:p>
    <w:p w:rsidR="00744272" w:rsidRPr="00744272" w:rsidRDefault="00165587" w:rsidP="003A0B89">
      <w:pPr>
        <w:numPr>
          <w:ilvl w:val="0"/>
          <w:numId w:val="17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Pr="00165587">
        <w:rPr>
          <w:rFonts w:ascii="Arial" w:hAnsi="Arial" w:cs="Arial"/>
          <w:b/>
        </w:rPr>
        <w:t>)</w:t>
      </w:r>
      <w:r>
        <w:rPr>
          <w:rFonts w:ascii="Arial" w:hAnsi="Arial" w:cs="Arial"/>
        </w:rPr>
        <w:t xml:space="preserve"> </w:t>
      </w:r>
      <w:r w:rsidR="00744272" w:rsidRPr="00744272">
        <w:rPr>
          <w:rFonts w:ascii="Arial" w:hAnsi="Arial" w:cs="Arial"/>
        </w:rPr>
        <w:t>Si la masse volumique de l’acier est de 7 800kg.m</w:t>
      </w:r>
      <w:r w:rsidR="00744272" w:rsidRPr="00165587">
        <w:rPr>
          <w:rFonts w:ascii="Arial" w:hAnsi="Arial" w:cs="Arial"/>
          <w:vertAlign w:val="superscript"/>
        </w:rPr>
        <w:t>-3</w:t>
      </w:r>
      <w:r w:rsidR="00744272" w:rsidRPr="00744272">
        <w:rPr>
          <w:rFonts w:ascii="Arial" w:hAnsi="Arial" w:cs="Arial"/>
        </w:rPr>
        <w:t xml:space="preserve"> et celle de l’aluminium de 2 500kg.m</w:t>
      </w:r>
      <w:r w:rsidR="00744272" w:rsidRPr="00165587">
        <w:rPr>
          <w:rFonts w:ascii="Arial" w:hAnsi="Arial" w:cs="Arial"/>
          <w:vertAlign w:val="superscript"/>
        </w:rPr>
        <w:t>-3</w:t>
      </w:r>
      <w:r w:rsidR="00744272" w:rsidRPr="00744272">
        <w:rPr>
          <w:rFonts w:ascii="Arial" w:hAnsi="Arial" w:cs="Arial"/>
        </w:rPr>
        <w:t xml:space="preserve">, déterminer le rapport des masses des deux tiges. </w:t>
      </w:r>
    </w:p>
    <w:p w:rsidR="00744272" w:rsidRDefault="00744272" w:rsidP="003A0B89">
      <w:pPr>
        <w:spacing w:after="0"/>
        <w:jc w:val="both"/>
        <w:rPr>
          <w:rFonts w:ascii="Arial" w:hAnsi="Arial" w:cs="Arial"/>
        </w:rPr>
      </w:pPr>
    </w:p>
    <w:p w:rsidR="00836415" w:rsidRDefault="0083641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D187B" w:rsidRPr="00EE459A" w:rsidRDefault="00FD187B" w:rsidP="00531A0D">
      <w:pPr>
        <w:spacing w:after="0"/>
        <w:rPr>
          <w:rFonts w:ascii="Arial" w:hAnsi="Arial" w:cs="Arial"/>
        </w:rPr>
      </w:pPr>
    </w:p>
    <w:p w:rsidR="005D6F1E" w:rsidRPr="005D6F1E" w:rsidRDefault="00836415" w:rsidP="005D6F1E">
      <w:pPr>
        <w:pBdr>
          <w:bottom w:val="single" w:sz="18" w:space="1" w:color="7030A0"/>
        </w:pBd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Exercice 3 : é</w:t>
      </w:r>
      <w:r w:rsidR="005D6F1E" w:rsidRPr="005D6F1E">
        <w:rPr>
          <w:rFonts w:ascii="Arial" w:hAnsi="Arial" w:cs="Arial"/>
          <w:sz w:val="32"/>
          <w:szCs w:val="32"/>
        </w:rPr>
        <w:t>tude d</w:t>
      </w:r>
      <w:r>
        <w:rPr>
          <w:rFonts w:ascii="Arial" w:hAnsi="Arial" w:cs="Arial"/>
          <w:sz w:val="32"/>
          <w:szCs w:val="32"/>
        </w:rPr>
        <w:t>e flexion</w:t>
      </w:r>
    </w:p>
    <w:p w:rsidR="005D6F1E" w:rsidRDefault="005D6F1E" w:rsidP="00FD187B">
      <w:pPr>
        <w:spacing w:after="0"/>
        <w:jc w:val="both"/>
        <w:rPr>
          <w:rFonts w:ascii="Arial" w:hAnsi="Arial" w:cs="Arial"/>
        </w:rPr>
      </w:pPr>
    </w:p>
    <w:p w:rsidR="005D6F1E" w:rsidRPr="005D6F1E" w:rsidRDefault="00836415" w:rsidP="00FD187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L’étude porte sur des poutres en Bois Lamellé Collé situées en toiture d’un bâtiment. </w:t>
      </w:r>
      <w:r w:rsidR="005D6F1E" w:rsidRPr="005D6F1E">
        <w:rPr>
          <w:rFonts w:ascii="Arial" w:hAnsi="Arial" w:cs="Arial"/>
        </w:rPr>
        <w:t xml:space="preserve">Il s’agit de dimensionner les </w:t>
      </w:r>
      <w:r>
        <w:rPr>
          <w:rFonts w:ascii="Arial" w:hAnsi="Arial" w:cs="Arial"/>
        </w:rPr>
        <w:t>pannes (= poutre)</w:t>
      </w:r>
      <w:r w:rsidR="005D6F1E" w:rsidRPr="005D6F1E">
        <w:rPr>
          <w:rFonts w:ascii="Arial" w:hAnsi="Arial" w:cs="Arial"/>
        </w:rPr>
        <w:t xml:space="preserve"> repérées </w:t>
      </w:r>
      <w:r w:rsidR="005D6F1E" w:rsidRPr="005D6F1E">
        <w:rPr>
          <w:rFonts w:ascii="Arial" w:hAnsi="Arial" w:cs="Arial"/>
          <w:b/>
          <w:bCs/>
        </w:rPr>
        <w:t>C24-110</w:t>
      </w:r>
      <w:r w:rsidR="005D6F1E" w:rsidRPr="005D6F1E">
        <w:rPr>
          <w:rFonts w:ascii="Arial" w:hAnsi="Arial" w:cs="Arial"/>
        </w:rPr>
        <w:t xml:space="preserve"> sur le document technique DT1 et de vérifier </w:t>
      </w:r>
      <w:r>
        <w:rPr>
          <w:rFonts w:ascii="Arial" w:hAnsi="Arial" w:cs="Arial"/>
        </w:rPr>
        <w:t>l’arbalétrier (= poutre)</w:t>
      </w:r>
      <w:r w:rsidR="005D6F1E" w:rsidRPr="005D6F1E">
        <w:rPr>
          <w:rFonts w:ascii="Arial" w:hAnsi="Arial" w:cs="Arial"/>
        </w:rPr>
        <w:t xml:space="preserve"> </w:t>
      </w:r>
      <w:r w:rsidR="005D6F1E" w:rsidRPr="005D6F1E">
        <w:rPr>
          <w:rFonts w:ascii="Arial" w:hAnsi="Arial" w:cs="Arial"/>
          <w:b/>
          <w:bCs/>
        </w:rPr>
        <w:t>GL28h-203</w:t>
      </w:r>
      <w:r w:rsidR="005D6F1E" w:rsidRPr="005D6F1E">
        <w:rPr>
          <w:rFonts w:ascii="Arial" w:hAnsi="Arial" w:cs="Arial"/>
        </w:rPr>
        <w:t xml:space="preserve"> vis-à-vis des contraintes normales le sollicitant.</w:t>
      </w:r>
    </w:p>
    <w:p w:rsidR="005D6F1E" w:rsidRPr="005D6F1E" w:rsidRDefault="005D6F1E" w:rsidP="005D6F1E">
      <w:pPr>
        <w:spacing w:after="0"/>
        <w:rPr>
          <w:rFonts w:ascii="Arial" w:hAnsi="Arial" w:cs="Arial"/>
        </w:rPr>
      </w:pPr>
    </w:p>
    <w:p w:rsidR="005D6F1E" w:rsidRPr="005D6F1E" w:rsidRDefault="005D6F1E" w:rsidP="005D6F1E">
      <w:pPr>
        <w:spacing w:after="0"/>
        <w:rPr>
          <w:rFonts w:ascii="Arial" w:hAnsi="Arial" w:cs="Arial"/>
          <w:sz w:val="28"/>
          <w:u w:val="dashedHeavy" w:color="7030A0"/>
        </w:rPr>
      </w:pPr>
      <w:r w:rsidRPr="005D6F1E">
        <w:rPr>
          <w:rFonts w:ascii="Arial" w:hAnsi="Arial" w:cs="Arial"/>
          <w:sz w:val="28"/>
          <w:u w:val="dashedHeavy" w:color="7030A0"/>
        </w:rPr>
        <w:t>D</w:t>
      </w:r>
      <w:r>
        <w:rPr>
          <w:rFonts w:ascii="Arial" w:hAnsi="Arial" w:cs="Arial"/>
          <w:sz w:val="28"/>
          <w:u w:val="dashedHeavy" w:color="7030A0"/>
        </w:rPr>
        <w:t>onnées</w:t>
      </w:r>
      <w:r w:rsidRPr="005D6F1E">
        <w:rPr>
          <w:rFonts w:ascii="Arial" w:hAnsi="Arial" w:cs="Arial"/>
          <w:sz w:val="28"/>
          <w:u w:val="dashedHeavy" w:color="7030A0"/>
        </w:rPr>
        <w:t> :</w:t>
      </w:r>
    </w:p>
    <w:p w:rsidR="005D6F1E" w:rsidRPr="005D6F1E" w:rsidRDefault="005D6F1E" w:rsidP="005D6F1E">
      <w:pPr>
        <w:numPr>
          <w:ilvl w:val="0"/>
          <w:numId w:val="14"/>
        </w:numPr>
        <w:spacing w:after="0"/>
        <w:rPr>
          <w:rFonts w:ascii="Arial" w:hAnsi="Arial" w:cs="Arial"/>
        </w:rPr>
      </w:pPr>
      <w:r w:rsidRPr="005D6F1E">
        <w:rPr>
          <w:rFonts w:ascii="Arial" w:hAnsi="Arial" w:cs="Arial"/>
        </w:rPr>
        <w:t>Document technique à consulter : DT1.</w:t>
      </w:r>
    </w:p>
    <w:p w:rsidR="005D6F1E" w:rsidRPr="005D6F1E" w:rsidRDefault="005D6F1E" w:rsidP="005D6F1E">
      <w:pPr>
        <w:numPr>
          <w:ilvl w:val="0"/>
          <w:numId w:val="14"/>
        </w:numPr>
        <w:spacing w:after="0"/>
        <w:rPr>
          <w:rFonts w:ascii="Arial" w:hAnsi="Arial" w:cs="Arial"/>
        </w:rPr>
      </w:pPr>
      <w:r w:rsidRPr="005D6F1E">
        <w:rPr>
          <w:rFonts w:ascii="Arial" w:hAnsi="Arial" w:cs="Arial"/>
        </w:rPr>
        <w:t xml:space="preserve">Les hauteurs standards en mm des éléments en </w:t>
      </w:r>
      <w:r w:rsidR="00836415">
        <w:rPr>
          <w:rFonts w:ascii="Arial" w:hAnsi="Arial" w:cs="Arial"/>
        </w:rPr>
        <w:t xml:space="preserve">bois </w:t>
      </w:r>
      <w:r w:rsidRPr="005D6F1E">
        <w:rPr>
          <w:rFonts w:ascii="Arial" w:hAnsi="Arial" w:cs="Arial"/>
        </w:rPr>
        <w:t>lamellé-collé (BLC) :</w:t>
      </w:r>
    </w:p>
    <w:p w:rsidR="005D6F1E" w:rsidRPr="005D6F1E" w:rsidRDefault="005D6F1E" w:rsidP="00FD187B">
      <w:pPr>
        <w:spacing w:after="0"/>
        <w:ind w:left="2124" w:firstLine="708"/>
        <w:rPr>
          <w:rFonts w:ascii="Arial" w:hAnsi="Arial" w:cs="Arial"/>
        </w:rPr>
      </w:pPr>
      <w:r w:rsidRPr="005D6F1E">
        <w:rPr>
          <w:rFonts w:ascii="Arial" w:hAnsi="Arial" w:cs="Arial"/>
        </w:rPr>
        <w:t xml:space="preserve">100, 115, 125, 150, 200, 225, 265, 310, 360 et </w:t>
      </w:r>
      <w:smartTag w:uri="urn:schemas-microsoft-com:office:smarttags" w:element="metricconverter">
        <w:smartTagPr>
          <w:attr w:name="ProductID" w:val="400 mm"/>
        </w:smartTagPr>
        <w:r w:rsidRPr="005D6F1E">
          <w:rPr>
            <w:rFonts w:ascii="Arial" w:hAnsi="Arial" w:cs="Arial"/>
          </w:rPr>
          <w:t xml:space="preserve">400 </w:t>
        </w:r>
        <w:proofErr w:type="spellStart"/>
        <w:r w:rsidRPr="005D6F1E">
          <w:rPr>
            <w:rFonts w:ascii="Arial" w:hAnsi="Arial" w:cs="Arial"/>
          </w:rPr>
          <w:t>mm</w:t>
        </w:r>
      </w:smartTag>
      <w:r w:rsidRPr="005D6F1E">
        <w:rPr>
          <w:rFonts w:ascii="Arial" w:hAnsi="Arial" w:cs="Arial"/>
        </w:rPr>
        <w:t>.</w:t>
      </w:r>
      <w:proofErr w:type="spellEnd"/>
    </w:p>
    <w:p w:rsidR="005D6F1E" w:rsidRPr="005D6F1E" w:rsidRDefault="005D6F1E" w:rsidP="005D6F1E">
      <w:pPr>
        <w:numPr>
          <w:ilvl w:val="0"/>
          <w:numId w:val="15"/>
        </w:numPr>
        <w:spacing w:after="0"/>
        <w:rPr>
          <w:rFonts w:ascii="Arial" w:hAnsi="Arial" w:cs="Arial"/>
        </w:rPr>
      </w:pPr>
      <w:r w:rsidRPr="005D6F1E">
        <w:rPr>
          <w:rFonts w:ascii="Arial" w:hAnsi="Arial" w:cs="Arial"/>
        </w:rPr>
        <w:t>La contrainte admissible du BLC (</w:t>
      </w:r>
      <w:r w:rsidRPr="005D6F1E">
        <w:rPr>
          <w:rFonts w:ascii="Arial" w:hAnsi="Arial" w:cs="Arial"/>
        </w:rPr>
        <w:sym w:font="Symbol" w:char="F073"/>
      </w:r>
      <w:r w:rsidRPr="005D6F1E">
        <w:rPr>
          <w:rFonts w:ascii="Arial" w:hAnsi="Arial" w:cs="Arial"/>
          <w:b/>
          <w:bCs/>
          <w:vertAlign w:val="subscript"/>
        </w:rPr>
        <w:t>adm</w:t>
      </w:r>
      <w:r w:rsidRPr="005D6F1E">
        <w:rPr>
          <w:rFonts w:ascii="Arial" w:hAnsi="Arial" w:cs="Arial"/>
        </w:rPr>
        <w:t xml:space="preserve">) est de </w:t>
      </w:r>
      <w:r w:rsidRPr="005D6F1E">
        <w:rPr>
          <w:rFonts w:ascii="Arial" w:hAnsi="Arial" w:cs="Arial"/>
          <w:b/>
          <w:bCs/>
        </w:rPr>
        <w:t>10,3 MPa</w:t>
      </w:r>
      <w:r w:rsidRPr="005D6F1E">
        <w:rPr>
          <w:rFonts w:ascii="Arial" w:hAnsi="Arial" w:cs="Arial"/>
        </w:rPr>
        <w:t>.</w:t>
      </w:r>
    </w:p>
    <w:p w:rsidR="005D6F1E" w:rsidRPr="005D6F1E" w:rsidRDefault="005D6F1E" w:rsidP="005D6F1E">
      <w:pPr>
        <w:numPr>
          <w:ilvl w:val="0"/>
          <w:numId w:val="15"/>
        </w:numPr>
        <w:spacing w:after="0"/>
        <w:rPr>
          <w:rFonts w:ascii="Arial" w:hAnsi="Arial" w:cs="Arial"/>
        </w:rPr>
      </w:pPr>
      <w:r w:rsidRPr="005D6F1E">
        <w:rPr>
          <w:rFonts w:ascii="Arial" w:hAnsi="Arial" w:cs="Arial"/>
        </w:rPr>
        <w:t xml:space="preserve">Le module d’élasticité longitudinal du </w:t>
      </w:r>
      <w:r w:rsidR="00836415">
        <w:rPr>
          <w:rFonts w:ascii="Arial" w:hAnsi="Arial" w:cs="Arial"/>
        </w:rPr>
        <w:t>BLC</w:t>
      </w:r>
      <w:r w:rsidRPr="005D6F1E">
        <w:rPr>
          <w:rFonts w:ascii="Arial" w:hAnsi="Arial" w:cs="Arial"/>
        </w:rPr>
        <w:t xml:space="preserve"> (</w:t>
      </w:r>
      <w:r w:rsidRPr="005D6F1E">
        <w:rPr>
          <w:rFonts w:ascii="Arial" w:hAnsi="Arial" w:cs="Arial"/>
          <w:b/>
          <w:bCs/>
        </w:rPr>
        <w:t>E</w:t>
      </w:r>
      <w:r w:rsidR="00836415">
        <w:rPr>
          <w:rFonts w:ascii="Arial" w:hAnsi="Arial" w:cs="Arial"/>
          <w:b/>
          <w:bCs/>
          <w:vertAlign w:val="subscript"/>
        </w:rPr>
        <w:t>BLC</w:t>
      </w:r>
      <w:r w:rsidRPr="005D6F1E">
        <w:rPr>
          <w:rFonts w:ascii="Arial" w:hAnsi="Arial" w:cs="Arial"/>
        </w:rPr>
        <w:t xml:space="preserve">) est égal à </w:t>
      </w:r>
      <w:r w:rsidRPr="005D6F1E">
        <w:rPr>
          <w:rFonts w:ascii="Arial" w:hAnsi="Arial" w:cs="Arial"/>
          <w:b/>
          <w:bCs/>
        </w:rPr>
        <w:t>10 000 MPa</w:t>
      </w:r>
      <w:r w:rsidRPr="005D6F1E">
        <w:rPr>
          <w:rFonts w:ascii="Arial" w:hAnsi="Arial" w:cs="Arial"/>
        </w:rPr>
        <w:t>.</w:t>
      </w:r>
    </w:p>
    <w:p w:rsidR="005D6F1E" w:rsidRPr="005D6F1E" w:rsidRDefault="005D6F1E" w:rsidP="005D6F1E">
      <w:pPr>
        <w:spacing w:after="0"/>
        <w:rPr>
          <w:rFonts w:ascii="Arial" w:hAnsi="Arial" w:cs="Arial"/>
        </w:rPr>
      </w:pPr>
    </w:p>
    <w:p w:rsidR="005D6F1E" w:rsidRDefault="005D6F1E" w:rsidP="005D6F1E">
      <w:pPr>
        <w:spacing w:after="0"/>
        <w:rPr>
          <w:rFonts w:ascii="Arial" w:hAnsi="Arial" w:cs="Arial"/>
          <w:b/>
          <w:bCs/>
          <w:u w:val="single"/>
        </w:rPr>
      </w:pPr>
      <w:r w:rsidRPr="005D6F1E">
        <w:rPr>
          <w:rFonts w:ascii="Arial" w:hAnsi="Arial" w:cs="Arial"/>
          <w:sz w:val="28"/>
          <w:u w:val="dashedHeavy" w:color="7030A0"/>
        </w:rPr>
        <w:t>T</w:t>
      </w:r>
      <w:r>
        <w:rPr>
          <w:rFonts w:ascii="Arial" w:hAnsi="Arial" w:cs="Arial"/>
          <w:sz w:val="28"/>
          <w:u w:val="dashedHeavy" w:color="7030A0"/>
        </w:rPr>
        <w:t>ravail demandé</w:t>
      </w:r>
      <w:r w:rsidRPr="005D6F1E">
        <w:rPr>
          <w:rFonts w:ascii="Arial" w:hAnsi="Arial" w:cs="Arial"/>
          <w:sz w:val="28"/>
          <w:u w:val="dashedHeavy" w:color="7030A0"/>
        </w:rPr>
        <w:t> :</w:t>
      </w:r>
    </w:p>
    <w:p w:rsidR="005D6F1E" w:rsidRPr="00FD187B" w:rsidRDefault="005D6F1E" w:rsidP="00FD187B">
      <w:pPr>
        <w:spacing w:after="0"/>
        <w:jc w:val="both"/>
        <w:rPr>
          <w:rFonts w:ascii="Arial" w:hAnsi="Arial" w:cs="Arial"/>
          <w:b/>
          <w:bCs/>
        </w:rPr>
      </w:pPr>
      <w:r w:rsidRPr="00FD187B">
        <w:rPr>
          <w:rFonts w:ascii="Arial" w:hAnsi="Arial" w:cs="Arial"/>
          <w:b/>
          <w:bCs/>
        </w:rPr>
        <w:t>1) Dimensionnement des pannes repérées C24-110 sur le plan de charpente (DT1)</w:t>
      </w:r>
    </w:p>
    <w:p w:rsidR="005D6F1E" w:rsidRPr="005D6F1E" w:rsidRDefault="005D6F1E" w:rsidP="00FD187B">
      <w:pPr>
        <w:spacing w:after="0"/>
        <w:jc w:val="both"/>
        <w:rPr>
          <w:rFonts w:ascii="Arial" w:hAnsi="Arial" w:cs="Arial"/>
        </w:rPr>
      </w:pPr>
      <w:r w:rsidRPr="005D6F1E">
        <w:rPr>
          <w:rFonts w:ascii="Arial" w:hAnsi="Arial" w:cs="Arial"/>
        </w:rPr>
        <w:t xml:space="preserve">1-1) Calculer le moment fléchissant maximal agissant sur ces </w:t>
      </w:r>
      <w:r w:rsidR="00836415">
        <w:rPr>
          <w:rFonts w:ascii="Arial" w:hAnsi="Arial" w:cs="Arial"/>
        </w:rPr>
        <w:t>pannes</w:t>
      </w:r>
      <w:r w:rsidRPr="005D6F1E">
        <w:rPr>
          <w:rFonts w:ascii="Arial" w:hAnsi="Arial" w:cs="Arial"/>
        </w:rPr>
        <w:t xml:space="preserve"> sachant que la modélisation adoptée est la suivante :</w:t>
      </w:r>
    </w:p>
    <w:p w:rsidR="005D6F1E" w:rsidRPr="005D6F1E" w:rsidRDefault="00CA54F9" w:rsidP="005D6F1E">
      <w:pPr>
        <w:spacing w:after="0"/>
        <w:jc w:val="center"/>
        <w:rPr>
          <w:rFonts w:ascii="Arial" w:hAnsi="Arial" w:cs="Arial"/>
        </w:rPr>
      </w:pPr>
      <w:r w:rsidRPr="005D6F1E">
        <w:rPr>
          <w:rFonts w:ascii="Arial" w:hAnsi="Arial" w:cs="Arial"/>
        </w:rPr>
        <w:pict>
          <v:shape id="_x0000_i1050" type="#_x0000_t75" style="width:402.6pt;height:150pt">
            <v:imagedata r:id="rId9" o:title="" croptop="12142f" cropbottom="24284f" cropleft="6218f" cropright="6218f"/>
          </v:shape>
        </w:pict>
      </w:r>
    </w:p>
    <w:p w:rsidR="005D6F1E" w:rsidRPr="005D6F1E" w:rsidRDefault="005D6F1E" w:rsidP="00FD187B">
      <w:pPr>
        <w:spacing w:after="0"/>
        <w:jc w:val="both"/>
        <w:rPr>
          <w:rFonts w:ascii="Arial" w:hAnsi="Arial" w:cs="Arial"/>
        </w:rPr>
      </w:pPr>
      <w:r w:rsidRPr="005D6F1E">
        <w:rPr>
          <w:rFonts w:ascii="Arial" w:hAnsi="Arial" w:cs="Arial"/>
        </w:rPr>
        <w:t xml:space="preserve">1-2) Déterminer la hauteur </w:t>
      </w:r>
      <w:r w:rsidRPr="005D6F1E">
        <w:rPr>
          <w:rFonts w:ascii="Arial" w:hAnsi="Arial" w:cs="Arial"/>
          <w:b/>
          <w:bCs/>
        </w:rPr>
        <w:t>H</w:t>
      </w:r>
      <w:r w:rsidRPr="005D6F1E">
        <w:rPr>
          <w:rFonts w:ascii="Arial" w:hAnsi="Arial" w:cs="Arial"/>
        </w:rPr>
        <w:t xml:space="preserve"> des p</w:t>
      </w:r>
      <w:r w:rsidR="00836415">
        <w:rPr>
          <w:rFonts w:ascii="Arial" w:hAnsi="Arial" w:cs="Arial"/>
        </w:rPr>
        <w:t>outres</w:t>
      </w:r>
      <w:r w:rsidRPr="005D6F1E">
        <w:rPr>
          <w:rFonts w:ascii="Arial" w:hAnsi="Arial" w:cs="Arial"/>
        </w:rPr>
        <w:t xml:space="preserve"> de façon à vérifier la condition de résistance et sachant que leur section est comme suit :</w:t>
      </w:r>
    </w:p>
    <w:p w:rsidR="005D6F1E" w:rsidRPr="005D6F1E" w:rsidRDefault="005D6F1E" w:rsidP="005D6F1E">
      <w:pPr>
        <w:spacing w:after="0"/>
        <w:rPr>
          <w:rFonts w:ascii="Arial" w:hAnsi="Arial" w:cs="Arial"/>
        </w:rPr>
      </w:pPr>
      <w:r w:rsidRPr="005D6F1E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0597426" wp14:editId="02C9992B">
                <wp:simplePos x="0" y="0"/>
                <wp:positionH relativeFrom="column">
                  <wp:posOffset>2880360</wp:posOffset>
                </wp:positionH>
                <wp:positionV relativeFrom="paragraph">
                  <wp:posOffset>2540</wp:posOffset>
                </wp:positionV>
                <wp:extent cx="230505" cy="228600"/>
                <wp:effectExtent l="0" t="1270" r="0" b="0"/>
                <wp:wrapNone/>
                <wp:docPr id="270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6F1E" w:rsidRDefault="005D6F1E" w:rsidP="005D6F1E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597426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26.8pt;margin-top:.2pt;width:18.15pt;height:1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" stroked="f">
                <v:textbox inset=".5mm,.3mm,.5mm,.3mm">
                  <w:txbxContent>
                    <w:p w:rsidR="005D6F1E" w:rsidRDefault="005D6F1E" w:rsidP="005D6F1E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z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D6F1E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5F84AF5" wp14:editId="616062BB">
                <wp:simplePos x="0" y="0"/>
                <wp:positionH relativeFrom="column">
                  <wp:posOffset>2743200</wp:posOffset>
                </wp:positionH>
                <wp:positionV relativeFrom="paragraph">
                  <wp:posOffset>111760</wp:posOffset>
                </wp:positionV>
                <wp:extent cx="0" cy="1371600"/>
                <wp:effectExtent l="57150" t="16510" r="57150" b="12065"/>
                <wp:wrapNone/>
                <wp:docPr id="58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56FB1" id="Line 12" o:spid="_x0000_s1026" style="position:absolute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8.8pt" to="3in,1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">
                <v:stroke dashstyle="longDashDot" endarrow="classic"/>
              </v:line>
            </w:pict>
          </mc:Fallback>
        </mc:AlternateContent>
      </w:r>
    </w:p>
    <w:p w:rsidR="005D6F1E" w:rsidRPr="005D6F1E" w:rsidRDefault="005D6F1E" w:rsidP="005D6F1E">
      <w:pPr>
        <w:spacing w:after="0"/>
        <w:rPr>
          <w:rFonts w:ascii="Arial" w:hAnsi="Arial" w:cs="Arial"/>
          <w:b/>
          <w:bCs/>
        </w:rPr>
      </w:pPr>
    </w:p>
    <w:p w:rsidR="005D6F1E" w:rsidRPr="005D6F1E" w:rsidRDefault="005D6F1E" w:rsidP="005D6F1E">
      <w:pPr>
        <w:spacing w:after="0"/>
        <w:rPr>
          <w:rFonts w:ascii="Arial" w:hAnsi="Arial" w:cs="Arial"/>
        </w:rPr>
      </w:pPr>
      <w:r w:rsidRPr="005D6F1E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9B895F2" wp14:editId="495D41FA">
                <wp:simplePos x="0" y="0"/>
                <wp:positionH relativeFrom="column">
                  <wp:posOffset>2171700</wp:posOffset>
                </wp:positionH>
                <wp:positionV relativeFrom="paragraph">
                  <wp:posOffset>104140</wp:posOffset>
                </wp:positionV>
                <wp:extent cx="0" cy="914400"/>
                <wp:effectExtent l="47625" t="18415" r="47625" b="19685"/>
                <wp:wrapNone/>
                <wp:docPr id="268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sm" len="sm"/>
                          <a:tailEnd type="stealth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88F44" id="Line 21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8.2pt" to="171pt,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">
                <v:stroke startarrow="classic" startarrowwidth="narrow" startarrowlength="short" endarrow="classic" endarrowwidth="narrow" endarrowlength="short"/>
              </v:line>
            </w:pict>
          </mc:Fallback>
        </mc:AlternateContent>
      </w:r>
      <w:r w:rsidRPr="005D6F1E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9B8DE3A" wp14:editId="643218B5">
                <wp:simplePos x="0" y="0"/>
                <wp:positionH relativeFrom="column">
                  <wp:posOffset>2057400</wp:posOffset>
                </wp:positionH>
                <wp:positionV relativeFrom="paragraph">
                  <wp:posOffset>104140</wp:posOffset>
                </wp:positionV>
                <wp:extent cx="342900" cy="0"/>
                <wp:effectExtent l="9525" t="8890" r="9525" b="10160"/>
                <wp:wrapNone/>
                <wp:docPr id="269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12B70" id="Line 20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8.2pt" to="18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"/>
            </w:pict>
          </mc:Fallback>
        </mc:AlternateContent>
      </w:r>
      <w:r w:rsidRPr="005D6F1E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70EAB616" wp14:editId="77585E21">
                <wp:simplePos x="0" y="0"/>
                <wp:positionH relativeFrom="column">
                  <wp:posOffset>2514600</wp:posOffset>
                </wp:positionH>
                <wp:positionV relativeFrom="paragraph">
                  <wp:posOffset>104140</wp:posOffset>
                </wp:positionV>
                <wp:extent cx="457200" cy="914400"/>
                <wp:effectExtent l="9525" t="18415" r="9525" b="10160"/>
                <wp:wrapNone/>
                <wp:docPr id="269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DF9E2" id="Rectangle 13" o:spid="_x0000_s1026" style="position:absolute;margin-left:198pt;margin-top:8.2pt;width:36pt;height:1in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" strokeweight="1.5pt"/>
            </w:pict>
          </mc:Fallback>
        </mc:AlternateContent>
      </w:r>
    </w:p>
    <w:p w:rsidR="005D6F1E" w:rsidRPr="005D6F1E" w:rsidRDefault="005D6F1E" w:rsidP="005D6F1E">
      <w:pPr>
        <w:spacing w:after="0"/>
        <w:rPr>
          <w:rFonts w:ascii="Arial" w:hAnsi="Arial" w:cs="Arial"/>
        </w:rPr>
      </w:pPr>
      <w:r w:rsidRPr="005D6F1E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0597426" wp14:editId="02C9992B">
                <wp:simplePos x="0" y="0"/>
                <wp:positionH relativeFrom="column">
                  <wp:posOffset>3596640</wp:posOffset>
                </wp:positionH>
                <wp:positionV relativeFrom="paragraph">
                  <wp:posOffset>118745</wp:posOffset>
                </wp:positionV>
                <wp:extent cx="230505" cy="228600"/>
                <wp:effectExtent l="0" t="1270" r="0" b="0"/>
                <wp:wrapNone/>
                <wp:docPr id="270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6F1E" w:rsidRDefault="005D6F1E" w:rsidP="005D6F1E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97426" id="_x0000_s1027" type="#_x0000_t202" style="position:absolute;margin-left:283.2pt;margin-top:9.35pt;width:18.15pt;height:1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" stroked="f">
                <v:textbox inset=".5mm,.3mm,.5mm,.3mm">
                  <w:txbxContent>
                    <w:p w:rsidR="005D6F1E" w:rsidRDefault="005D6F1E" w:rsidP="005D6F1E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D6F1E" w:rsidRPr="005D6F1E" w:rsidRDefault="005D6F1E" w:rsidP="005D6F1E">
      <w:pPr>
        <w:spacing w:after="0"/>
        <w:rPr>
          <w:rFonts w:ascii="Arial" w:hAnsi="Arial" w:cs="Arial"/>
        </w:rPr>
      </w:pPr>
      <w:r w:rsidRPr="005D6F1E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42006CF" wp14:editId="2BB1FF8D">
                <wp:simplePos x="0" y="0"/>
                <wp:positionH relativeFrom="column">
                  <wp:posOffset>1943100</wp:posOffset>
                </wp:positionH>
                <wp:positionV relativeFrom="paragraph">
                  <wp:posOffset>96520</wp:posOffset>
                </wp:positionV>
                <wp:extent cx="230505" cy="228600"/>
                <wp:effectExtent l="0" t="1270" r="0" b="0"/>
                <wp:wrapNone/>
                <wp:docPr id="269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6F1E" w:rsidRDefault="005D6F1E" w:rsidP="005D6F1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006CF" id="_x0000_s1028" type="#_x0000_t202" style="position:absolute;margin-left:153pt;margin-top:7.6pt;width:18.15pt;height:1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" stroked="f">
                <v:textbox inset=".5mm,.3mm,.5mm,.3mm">
                  <w:txbxContent>
                    <w:p w:rsidR="005D6F1E" w:rsidRDefault="005D6F1E" w:rsidP="005D6F1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:rsidR="005D6F1E" w:rsidRPr="005D6F1E" w:rsidRDefault="005D6F1E" w:rsidP="005D6F1E">
      <w:pPr>
        <w:spacing w:after="0"/>
        <w:rPr>
          <w:rFonts w:ascii="Arial" w:hAnsi="Arial" w:cs="Arial"/>
          <w:b/>
          <w:bCs/>
        </w:rPr>
      </w:pPr>
      <w:r w:rsidRPr="005D6F1E">
        <w:rPr>
          <w:rFonts w:ascii="Arial" w:hAnsi="Arial" w:cs="Arial"/>
          <w:b/>
          <w:bCs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6A5A195" wp14:editId="7B34B767">
                <wp:simplePos x="0" y="0"/>
                <wp:positionH relativeFrom="column">
                  <wp:posOffset>2400300</wp:posOffset>
                </wp:positionH>
                <wp:positionV relativeFrom="paragraph">
                  <wp:posOffset>35560</wp:posOffset>
                </wp:positionV>
                <wp:extent cx="1257300" cy="0"/>
                <wp:effectExtent l="9525" t="54610" r="19050" b="59690"/>
                <wp:wrapNone/>
                <wp:docPr id="269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79547" id="Line 11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.8pt" to="4in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">
                <v:stroke dashstyle="longDashDot" endarrow="classic"/>
              </v:line>
            </w:pict>
          </mc:Fallback>
        </mc:AlternateContent>
      </w:r>
    </w:p>
    <w:p w:rsidR="005D6F1E" w:rsidRPr="005D6F1E" w:rsidRDefault="005D6F1E" w:rsidP="005D6F1E">
      <w:pPr>
        <w:spacing w:after="0"/>
        <w:rPr>
          <w:rFonts w:ascii="Arial" w:hAnsi="Arial" w:cs="Arial"/>
        </w:rPr>
      </w:pPr>
    </w:p>
    <w:p w:rsidR="005D6F1E" w:rsidRPr="005D6F1E" w:rsidRDefault="005D6F1E" w:rsidP="005D6F1E">
      <w:pPr>
        <w:spacing w:after="0"/>
        <w:rPr>
          <w:rFonts w:ascii="Arial" w:hAnsi="Arial" w:cs="Arial"/>
        </w:rPr>
      </w:pPr>
      <w:r w:rsidRPr="005D6F1E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06CE84C" wp14:editId="5D188B71">
                <wp:simplePos x="0" y="0"/>
                <wp:positionH relativeFrom="column">
                  <wp:posOffset>2057400</wp:posOffset>
                </wp:positionH>
                <wp:positionV relativeFrom="paragraph">
                  <wp:posOffset>142240</wp:posOffset>
                </wp:positionV>
                <wp:extent cx="342900" cy="0"/>
                <wp:effectExtent l="9525" t="8890" r="9525" b="10160"/>
                <wp:wrapNone/>
                <wp:docPr id="269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E356C" id="Line 19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1.2pt" to="189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iXX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"/>
            </w:pict>
          </mc:Fallback>
        </mc:AlternateContent>
      </w:r>
    </w:p>
    <w:p w:rsidR="005D6F1E" w:rsidRPr="005D6F1E" w:rsidRDefault="005D6F1E" w:rsidP="005D6F1E">
      <w:pPr>
        <w:spacing w:after="0"/>
        <w:rPr>
          <w:rFonts w:ascii="Arial" w:hAnsi="Arial" w:cs="Arial"/>
        </w:rPr>
      </w:pPr>
      <w:r w:rsidRPr="005D6F1E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1AA541B" wp14:editId="4E69526B">
                <wp:simplePos x="0" y="0"/>
                <wp:positionH relativeFrom="column">
                  <wp:posOffset>2514600</wp:posOffset>
                </wp:positionH>
                <wp:positionV relativeFrom="paragraph">
                  <wp:posOffset>81280</wp:posOffset>
                </wp:positionV>
                <wp:extent cx="0" cy="342900"/>
                <wp:effectExtent l="9525" t="5080" r="9525" b="13970"/>
                <wp:wrapNone/>
                <wp:docPr id="269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0A88D" id="Line 14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6.4pt" to="198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iOFQIAACs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"/>
            </w:pict>
          </mc:Fallback>
        </mc:AlternateContent>
      </w:r>
      <w:r w:rsidRPr="005D6F1E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98BBF11" wp14:editId="412DD41B">
                <wp:simplePos x="0" y="0"/>
                <wp:positionH relativeFrom="column">
                  <wp:posOffset>2971800</wp:posOffset>
                </wp:positionH>
                <wp:positionV relativeFrom="paragraph">
                  <wp:posOffset>81280</wp:posOffset>
                </wp:positionV>
                <wp:extent cx="0" cy="342900"/>
                <wp:effectExtent l="9525" t="5080" r="9525" b="13970"/>
                <wp:wrapNone/>
                <wp:docPr id="269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63A56" id="Line 15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6.4pt" to="234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NZFQIAACs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"/>
            </w:pict>
          </mc:Fallback>
        </mc:AlternateContent>
      </w:r>
      <w:r w:rsidRPr="005D6F1E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162EDCFD" wp14:editId="1EE08CD6">
                <wp:simplePos x="0" y="0"/>
                <wp:positionH relativeFrom="column">
                  <wp:posOffset>2514600</wp:posOffset>
                </wp:positionH>
                <wp:positionV relativeFrom="paragraph">
                  <wp:posOffset>81280</wp:posOffset>
                </wp:positionV>
                <wp:extent cx="457200" cy="228600"/>
                <wp:effectExtent l="0" t="0" r="0" b="4445"/>
                <wp:wrapNone/>
                <wp:docPr id="269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6F1E" w:rsidRDefault="005D6F1E" w:rsidP="005D6F1E">
                            <w:pPr>
                              <w:rPr>
                                <w:b/>
                                <w:bCs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75 mm"/>
                              </w:smartTagPr>
                              <w:r>
                                <w:rPr>
                                  <w:b/>
                                  <w:bCs/>
                                </w:rPr>
                                <w:t>75 mm</w:t>
                              </w:r>
                            </w:smartTag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EDCFD" id="Text Box 17" o:spid="_x0000_s1029" type="#_x0000_t202" style="position:absolute;margin-left:198pt;margin-top:6.4pt;width:36pt;height:18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uZhAIAABk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" stroked="f">
                <v:textbox inset=".5mm,1mm,.5mm,1mm">
                  <w:txbxContent>
                    <w:p w:rsidR="005D6F1E" w:rsidRDefault="005D6F1E" w:rsidP="005D6F1E">
                      <w:pPr>
                        <w:rPr>
                          <w:b/>
                          <w:bCs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75 mm"/>
                        </w:smartTagPr>
                        <w:r>
                          <w:rPr>
                            <w:b/>
                            <w:bCs/>
                          </w:rPr>
                          <w:t>75 mm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:rsidR="00FD187B" w:rsidRDefault="005D6F1E" w:rsidP="005D6F1E">
      <w:pPr>
        <w:spacing w:after="0"/>
        <w:rPr>
          <w:rFonts w:ascii="Arial" w:hAnsi="Arial" w:cs="Arial"/>
        </w:rPr>
      </w:pPr>
      <w:r w:rsidRPr="005D6F1E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787A6B1" wp14:editId="1A128994">
                <wp:simplePos x="0" y="0"/>
                <wp:positionH relativeFrom="column">
                  <wp:posOffset>2514600</wp:posOffset>
                </wp:positionH>
                <wp:positionV relativeFrom="paragraph">
                  <wp:posOffset>134620</wp:posOffset>
                </wp:positionV>
                <wp:extent cx="457200" cy="0"/>
                <wp:effectExtent l="19050" t="48895" r="19050" b="46355"/>
                <wp:wrapNone/>
                <wp:docPr id="269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stealth" w="sm" len="sm"/>
                          <a:tailEnd type="stealth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BEB73" id="Line 16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0.6pt" to="234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">
                <v:stroke startarrow="classic" startarrowwidth="narrow" startarrowlength="short" endarrow="classic" endarrowwidth="narrow" endarrowlength="short"/>
              </v:line>
            </w:pict>
          </mc:Fallback>
        </mc:AlternateContent>
      </w:r>
    </w:p>
    <w:p w:rsidR="00FD187B" w:rsidRDefault="00FD187B" w:rsidP="005D6F1E">
      <w:pPr>
        <w:spacing w:after="0"/>
        <w:rPr>
          <w:rFonts w:ascii="Arial" w:hAnsi="Arial" w:cs="Arial"/>
        </w:rPr>
      </w:pPr>
    </w:p>
    <w:p w:rsidR="00836415" w:rsidRDefault="005D6F1E" w:rsidP="00FD187B">
      <w:pPr>
        <w:spacing w:after="0"/>
        <w:jc w:val="both"/>
        <w:rPr>
          <w:rFonts w:ascii="Arial" w:hAnsi="Arial" w:cs="Arial"/>
        </w:rPr>
      </w:pPr>
      <w:r w:rsidRPr="005D6F1E">
        <w:rPr>
          <w:rFonts w:ascii="Arial" w:hAnsi="Arial" w:cs="Arial"/>
        </w:rPr>
        <w:t>1-3) Dans le cas d’une poutre sur deux appuis, l’expression de la flèche maximale est</w:t>
      </w:r>
      <w:r w:rsidR="00FD187B">
        <w:rPr>
          <w:rFonts w:ascii="Arial" w:hAnsi="Arial" w:cs="Arial"/>
        </w:rPr>
        <w:t> :</w:t>
      </w:r>
    </w:p>
    <w:p w:rsidR="005D6F1E" w:rsidRPr="005D6F1E" w:rsidRDefault="00FD187B" w:rsidP="00FD187B">
      <w:pPr>
        <w:spacing w:after="0"/>
        <w:jc w:val="both"/>
        <w:rPr>
          <w:rFonts w:ascii="Arial" w:hAnsi="Arial" w:cs="Arial"/>
        </w:rPr>
      </w:pPr>
      <m:oMathPara>
        <m:oMath>
          <m:sSub>
            <m:sSubPr>
              <m:ctrlPr>
                <w:rPr>
                  <w:rFonts w:ascii="Cambria Math" w:hAnsi="Cambria Math" w:cs="Arial"/>
                  <w:b/>
                  <w:i/>
                  <w:sz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Arial"/>
                  <w:sz w:val="28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hAnsi="Cambria Math" w:cs="Arial"/>
                  <w:sz w:val="28"/>
                </w:rPr>
                <m:t>max</m:t>
              </m:r>
            </m:sub>
          </m:sSub>
          <m:r>
            <m:rPr>
              <m:sty m:val="bi"/>
            </m:rPr>
            <w:rPr>
              <w:rFonts w:ascii="Cambria Math" w:hAnsi="Cambria Math" w:cs="Arial"/>
              <w:sz w:val="28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b/>
                  <w:i/>
                  <w:sz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sz w:val="28"/>
                </w:rPr>
                <m:t xml:space="preserve">5 </m:t>
              </m:r>
              <m:sSub>
                <m:sSubPr>
                  <m:ctrlPr>
                    <w:rPr>
                      <w:rFonts w:ascii="Cambria Math" w:hAnsi="Cambria Math" w:cs="Arial"/>
                      <w:b/>
                      <w:i/>
                      <w:sz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8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8"/>
                    </w:rPr>
                    <m:t>ELS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Arial"/>
                  <w:sz w:val="28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  <w:sz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8"/>
                    </w:rPr>
                    <m:t>L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8"/>
                    </w:rPr>
                    <m:t>4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28"/>
                </w:rPr>
                <m:t>384 E I</m:t>
              </m:r>
            </m:den>
          </m:f>
        </m:oMath>
      </m:oMathPara>
    </w:p>
    <w:p w:rsidR="005D6F1E" w:rsidRPr="005D6F1E" w:rsidRDefault="005D6F1E" w:rsidP="00FD187B">
      <w:pPr>
        <w:spacing w:after="0"/>
        <w:jc w:val="both"/>
        <w:rPr>
          <w:rFonts w:ascii="Arial" w:hAnsi="Arial" w:cs="Arial"/>
        </w:rPr>
      </w:pPr>
    </w:p>
    <w:p w:rsidR="005D6F1E" w:rsidRPr="005D6F1E" w:rsidRDefault="005D6F1E" w:rsidP="00FD187B">
      <w:pPr>
        <w:spacing w:after="0"/>
        <w:jc w:val="both"/>
        <w:rPr>
          <w:rFonts w:ascii="Arial" w:hAnsi="Arial" w:cs="Arial"/>
        </w:rPr>
      </w:pPr>
      <w:r w:rsidRPr="005D6F1E">
        <w:rPr>
          <w:rFonts w:ascii="Arial" w:hAnsi="Arial" w:cs="Arial"/>
        </w:rPr>
        <w:t xml:space="preserve">Avec ici </w:t>
      </w:r>
      <w:proofErr w:type="spellStart"/>
      <w:r w:rsidRPr="005D6F1E">
        <w:rPr>
          <w:rFonts w:ascii="Arial" w:hAnsi="Arial" w:cs="Arial"/>
          <w:b/>
          <w:bCs/>
        </w:rPr>
        <w:t>p</w:t>
      </w:r>
      <w:r w:rsidRPr="005D6F1E">
        <w:rPr>
          <w:rFonts w:ascii="Arial" w:hAnsi="Arial" w:cs="Arial"/>
          <w:b/>
          <w:bCs/>
          <w:vertAlign w:val="subscript"/>
        </w:rPr>
        <w:t>ELS</w:t>
      </w:r>
      <w:proofErr w:type="spellEnd"/>
      <w:r w:rsidRPr="005D6F1E">
        <w:rPr>
          <w:rFonts w:ascii="Arial" w:hAnsi="Arial" w:cs="Arial"/>
        </w:rPr>
        <w:t xml:space="preserve"> </w:t>
      </w:r>
      <w:r w:rsidRPr="005D6F1E">
        <w:rPr>
          <w:rFonts w:ascii="Arial" w:hAnsi="Arial" w:cs="Arial"/>
          <w:b/>
          <w:bCs/>
        </w:rPr>
        <w:t xml:space="preserve">= 1,80 KN/m </w:t>
      </w:r>
      <w:r w:rsidRPr="005D6F1E">
        <w:rPr>
          <w:rFonts w:ascii="Arial" w:hAnsi="Arial" w:cs="Arial"/>
        </w:rPr>
        <w:t xml:space="preserve">et </w:t>
      </w:r>
      <w:r w:rsidRPr="005D6F1E">
        <w:rPr>
          <w:rFonts w:ascii="Arial" w:hAnsi="Arial" w:cs="Arial"/>
          <w:b/>
          <w:bCs/>
        </w:rPr>
        <w:t xml:space="preserve">I </w:t>
      </w:r>
      <w:r w:rsidRPr="005D6F1E">
        <w:rPr>
          <w:rFonts w:ascii="Arial" w:hAnsi="Arial" w:cs="Arial"/>
        </w:rPr>
        <w:t xml:space="preserve">le moment quadratique de la </w:t>
      </w:r>
      <w:r w:rsidR="00836415">
        <w:rPr>
          <w:rFonts w:ascii="Arial" w:hAnsi="Arial" w:cs="Arial"/>
        </w:rPr>
        <w:t>poutre</w:t>
      </w:r>
      <w:r w:rsidRPr="005D6F1E">
        <w:rPr>
          <w:rFonts w:ascii="Arial" w:hAnsi="Arial" w:cs="Arial"/>
        </w:rPr>
        <w:t xml:space="preserve"> par rapport à l’axe </w:t>
      </w:r>
      <w:r w:rsidRPr="005D6F1E">
        <w:rPr>
          <w:rFonts w:ascii="Arial" w:hAnsi="Arial" w:cs="Arial"/>
          <w:b/>
          <w:bCs/>
        </w:rPr>
        <w:t>z</w:t>
      </w:r>
      <w:r w:rsidRPr="005D6F1E">
        <w:rPr>
          <w:rFonts w:ascii="Arial" w:hAnsi="Arial" w:cs="Arial"/>
        </w:rPr>
        <w:t xml:space="preserve"> passant par son centre de gravité.</w:t>
      </w:r>
    </w:p>
    <w:p w:rsidR="005D6F1E" w:rsidRPr="005D6F1E" w:rsidRDefault="005D6F1E" w:rsidP="00FD187B">
      <w:pPr>
        <w:spacing w:after="0"/>
        <w:jc w:val="both"/>
        <w:rPr>
          <w:rFonts w:ascii="Arial" w:hAnsi="Arial" w:cs="Arial"/>
        </w:rPr>
      </w:pPr>
      <w:r w:rsidRPr="005D6F1E">
        <w:rPr>
          <w:rFonts w:ascii="Arial" w:hAnsi="Arial" w:cs="Arial"/>
        </w:rPr>
        <w:t xml:space="preserve">Vérifier que le choix effectué pour </w:t>
      </w:r>
      <w:r w:rsidRPr="005D6F1E">
        <w:rPr>
          <w:rFonts w:ascii="Arial" w:hAnsi="Arial" w:cs="Arial"/>
          <w:b/>
          <w:bCs/>
        </w:rPr>
        <w:t>H</w:t>
      </w:r>
      <w:r w:rsidRPr="005D6F1E">
        <w:rPr>
          <w:rFonts w:ascii="Arial" w:hAnsi="Arial" w:cs="Arial"/>
        </w:rPr>
        <w:t xml:space="preserve"> vérifie la condition de flèche </w:t>
      </w:r>
      <w:proofErr w:type="spellStart"/>
      <w:r w:rsidRPr="005D6F1E">
        <w:rPr>
          <w:rFonts w:ascii="Arial" w:hAnsi="Arial" w:cs="Arial"/>
          <w:b/>
          <w:bCs/>
        </w:rPr>
        <w:t>f</w:t>
      </w:r>
      <w:r w:rsidRPr="005D6F1E">
        <w:rPr>
          <w:rFonts w:ascii="Arial" w:hAnsi="Arial" w:cs="Arial"/>
          <w:b/>
          <w:bCs/>
          <w:vertAlign w:val="subscript"/>
        </w:rPr>
        <w:t>adm</w:t>
      </w:r>
      <w:proofErr w:type="spellEnd"/>
      <w:r w:rsidRPr="005D6F1E">
        <w:rPr>
          <w:rFonts w:ascii="Arial" w:hAnsi="Arial" w:cs="Arial"/>
          <w:b/>
          <w:bCs/>
        </w:rPr>
        <w:t xml:space="preserve"> = L/300</w:t>
      </w:r>
      <w:r w:rsidRPr="005D6F1E">
        <w:rPr>
          <w:rFonts w:ascii="Arial" w:hAnsi="Arial" w:cs="Arial"/>
        </w:rPr>
        <w:t xml:space="preserve"> avec </w:t>
      </w:r>
      <w:r w:rsidRPr="005D6F1E">
        <w:rPr>
          <w:rFonts w:ascii="Arial" w:hAnsi="Arial" w:cs="Arial"/>
          <w:b/>
          <w:bCs/>
        </w:rPr>
        <w:t>L</w:t>
      </w:r>
      <w:r w:rsidRPr="005D6F1E">
        <w:rPr>
          <w:rFonts w:ascii="Arial" w:hAnsi="Arial" w:cs="Arial"/>
        </w:rPr>
        <w:t xml:space="preserve"> la portée de la panne. Si ce n’est pas le cas, redimensionner </w:t>
      </w:r>
      <w:r w:rsidRPr="005D6F1E">
        <w:rPr>
          <w:rFonts w:ascii="Arial" w:hAnsi="Arial" w:cs="Arial"/>
          <w:b/>
          <w:bCs/>
        </w:rPr>
        <w:t>H</w:t>
      </w:r>
      <w:r w:rsidRPr="005D6F1E">
        <w:rPr>
          <w:rFonts w:ascii="Arial" w:hAnsi="Arial" w:cs="Arial"/>
        </w:rPr>
        <w:t>.</w:t>
      </w:r>
      <w:r w:rsidRPr="005D6F1E">
        <w:rPr>
          <w:rFonts w:ascii="Arial" w:hAnsi="Arial" w:cs="Arial"/>
        </w:rPr>
        <w:br w:type="page"/>
      </w:r>
    </w:p>
    <w:p w:rsidR="005D6F1E" w:rsidRPr="00FD187B" w:rsidRDefault="005D6F1E" w:rsidP="00FD187B">
      <w:pPr>
        <w:spacing w:after="0"/>
        <w:jc w:val="both"/>
        <w:rPr>
          <w:rFonts w:ascii="Arial" w:hAnsi="Arial" w:cs="Arial"/>
          <w:b/>
          <w:bCs/>
        </w:rPr>
      </w:pPr>
      <w:r w:rsidRPr="00FD187B">
        <w:rPr>
          <w:rFonts w:ascii="Arial" w:hAnsi="Arial" w:cs="Arial"/>
          <w:b/>
          <w:bCs/>
        </w:rPr>
        <w:t>2) Vérification de l’arbalétrier GL28h-203 vis-à-vis des contraintes normales</w:t>
      </w:r>
    </w:p>
    <w:p w:rsidR="005D6F1E" w:rsidRPr="005D6F1E" w:rsidRDefault="005D6F1E" w:rsidP="00FD187B">
      <w:pPr>
        <w:spacing w:after="0"/>
        <w:jc w:val="both"/>
        <w:rPr>
          <w:rFonts w:ascii="Arial" w:hAnsi="Arial" w:cs="Arial"/>
        </w:rPr>
      </w:pPr>
      <w:r w:rsidRPr="005D6F1E">
        <w:rPr>
          <w:rFonts w:ascii="Arial" w:hAnsi="Arial" w:cs="Arial"/>
        </w:rPr>
        <w:t>2-1) Les pannes C24-110 engendrent sur l’arbalétrier GL28h-203 des forces ponctuelles. Ainsi, en tenant compte de son poids propre, on obtient la modélisation ci-dessous :</w:t>
      </w:r>
    </w:p>
    <w:p w:rsidR="005D6F1E" w:rsidRPr="005D6F1E" w:rsidRDefault="00CA54F9" w:rsidP="00FD187B">
      <w:pPr>
        <w:spacing w:after="0"/>
        <w:jc w:val="center"/>
        <w:rPr>
          <w:rFonts w:ascii="Arial" w:hAnsi="Arial" w:cs="Arial"/>
        </w:rPr>
      </w:pPr>
      <w:r w:rsidRPr="005D6F1E">
        <w:rPr>
          <w:rFonts w:ascii="Arial" w:hAnsi="Arial" w:cs="Arial"/>
        </w:rPr>
        <w:pict>
          <v:shape id="_x0000_i1049" type="#_x0000_t75" style="width:402.6pt;height:176.4pt">
            <v:imagedata r:id="rId10" o:title="" croptop="5839f" cropbottom="18058f"/>
          </v:shape>
        </w:pict>
      </w:r>
    </w:p>
    <w:p w:rsidR="005D6F1E" w:rsidRPr="005D6F1E" w:rsidRDefault="005D6F1E" w:rsidP="00FD187B">
      <w:pPr>
        <w:spacing w:after="0"/>
        <w:jc w:val="both"/>
        <w:rPr>
          <w:rFonts w:ascii="Arial" w:hAnsi="Arial" w:cs="Arial"/>
        </w:rPr>
      </w:pPr>
      <w:r w:rsidRPr="005D6F1E">
        <w:rPr>
          <w:rFonts w:ascii="Arial" w:hAnsi="Arial" w:cs="Arial"/>
        </w:rPr>
        <w:t>Calculer la valeur du moment fléchissant maximal agissant sur l’arbalétrier</w:t>
      </w:r>
      <w:r w:rsidR="00FD187B">
        <w:rPr>
          <w:rFonts w:ascii="Arial" w:hAnsi="Arial" w:cs="Arial"/>
        </w:rPr>
        <w:t xml:space="preserve"> à l’abscisse x = 3,23 m</w:t>
      </w:r>
    </w:p>
    <w:p w:rsidR="005D6F1E" w:rsidRPr="005D6F1E" w:rsidRDefault="005D6F1E" w:rsidP="00FD187B">
      <w:pPr>
        <w:spacing w:after="0"/>
        <w:jc w:val="both"/>
        <w:rPr>
          <w:rFonts w:ascii="Arial" w:hAnsi="Arial" w:cs="Arial"/>
        </w:rPr>
      </w:pPr>
    </w:p>
    <w:p w:rsidR="005D6F1E" w:rsidRPr="005D6F1E" w:rsidRDefault="005D6F1E" w:rsidP="00FD187B">
      <w:pPr>
        <w:spacing w:after="0"/>
        <w:jc w:val="both"/>
        <w:rPr>
          <w:rFonts w:ascii="Arial" w:hAnsi="Arial" w:cs="Arial"/>
        </w:rPr>
      </w:pPr>
      <w:r w:rsidRPr="005D6F1E">
        <w:rPr>
          <w:rFonts w:ascii="Arial" w:hAnsi="Arial" w:cs="Arial"/>
        </w:rPr>
        <w:t xml:space="preserve">2-2) En prenant </w:t>
      </w:r>
      <w:proofErr w:type="spellStart"/>
      <w:r w:rsidRPr="005D6F1E">
        <w:rPr>
          <w:rFonts w:ascii="Arial" w:hAnsi="Arial" w:cs="Arial"/>
          <w:b/>
          <w:bCs/>
        </w:rPr>
        <w:t>Mf</w:t>
      </w:r>
      <w:r w:rsidRPr="005D6F1E">
        <w:rPr>
          <w:rFonts w:ascii="Arial" w:hAnsi="Arial" w:cs="Arial"/>
          <w:b/>
          <w:bCs/>
          <w:vertAlign w:val="subscript"/>
        </w:rPr>
        <w:t>max</w:t>
      </w:r>
      <w:proofErr w:type="spellEnd"/>
      <w:r w:rsidRPr="005D6F1E">
        <w:rPr>
          <w:rFonts w:ascii="Arial" w:hAnsi="Arial" w:cs="Arial"/>
          <w:b/>
          <w:bCs/>
        </w:rPr>
        <w:t xml:space="preserve"> = 20 </w:t>
      </w:r>
      <w:proofErr w:type="spellStart"/>
      <w:r w:rsidRPr="005D6F1E">
        <w:rPr>
          <w:rFonts w:ascii="Arial" w:hAnsi="Arial" w:cs="Arial"/>
          <w:b/>
          <w:bCs/>
        </w:rPr>
        <w:t>kN.m</w:t>
      </w:r>
      <w:proofErr w:type="spellEnd"/>
      <w:r w:rsidRPr="005D6F1E">
        <w:rPr>
          <w:rFonts w:ascii="Arial" w:hAnsi="Arial" w:cs="Arial"/>
        </w:rPr>
        <w:t xml:space="preserve">, tracer la répartition des contraintes normales dans la section de l’arbalétrier la plus sollicitée (dimensions : </w:t>
      </w:r>
      <w:smartTag w:uri="urn:schemas-microsoft-com:office:smarttags" w:element="metricconverter">
        <w:smartTagPr>
          <w:attr w:name="ProductID" w:val="90 mm"/>
        </w:smartTagPr>
        <w:r w:rsidRPr="005D6F1E">
          <w:rPr>
            <w:rFonts w:ascii="Arial" w:hAnsi="Arial" w:cs="Arial"/>
          </w:rPr>
          <w:t>90 mm</w:t>
        </w:r>
      </w:smartTag>
      <w:r w:rsidRPr="005D6F1E">
        <w:rPr>
          <w:rFonts w:ascii="Arial" w:hAnsi="Arial" w:cs="Arial"/>
        </w:rPr>
        <w:t xml:space="preserve"> x </w:t>
      </w:r>
      <w:smartTag w:uri="urn:schemas-microsoft-com:office:smarttags" w:element="metricconverter">
        <w:smartTagPr>
          <w:attr w:name="ProductID" w:val="360 mm"/>
        </w:smartTagPr>
        <w:r w:rsidRPr="005D6F1E">
          <w:rPr>
            <w:rFonts w:ascii="Arial" w:hAnsi="Arial" w:cs="Arial"/>
          </w:rPr>
          <w:t>360 mm</w:t>
        </w:r>
      </w:smartTag>
      <w:r w:rsidRPr="005D6F1E">
        <w:rPr>
          <w:rFonts w:ascii="Arial" w:hAnsi="Arial" w:cs="Arial"/>
        </w:rPr>
        <w:t>).</w:t>
      </w:r>
      <w:r w:rsidR="00FD187B">
        <w:rPr>
          <w:rFonts w:ascii="Arial" w:hAnsi="Arial" w:cs="Arial"/>
        </w:rPr>
        <w:t xml:space="preserve"> </w:t>
      </w:r>
      <w:r w:rsidRPr="005D6F1E">
        <w:rPr>
          <w:rFonts w:ascii="Arial" w:hAnsi="Arial" w:cs="Arial"/>
        </w:rPr>
        <w:t>Indiquer les zones tendues et comprimées.</w:t>
      </w:r>
    </w:p>
    <w:p w:rsidR="005D6F1E" w:rsidRPr="005D6F1E" w:rsidRDefault="005D6F1E" w:rsidP="00FD187B">
      <w:pPr>
        <w:spacing w:after="0"/>
        <w:jc w:val="both"/>
        <w:rPr>
          <w:rFonts w:ascii="Arial" w:hAnsi="Arial" w:cs="Arial"/>
        </w:rPr>
      </w:pPr>
      <w:r w:rsidRPr="005D6F1E">
        <w:rPr>
          <w:rFonts w:ascii="Arial" w:hAnsi="Arial" w:cs="Arial"/>
        </w:rPr>
        <w:t>Est-ce que l’arbalétrier est vérifié ?</w:t>
      </w:r>
    </w:p>
    <w:p w:rsidR="005D6F1E" w:rsidRPr="005D6F1E" w:rsidRDefault="005D6F1E" w:rsidP="00FD187B">
      <w:pPr>
        <w:spacing w:after="0"/>
        <w:jc w:val="both"/>
        <w:rPr>
          <w:rFonts w:ascii="Arial" w:hAnsi="Arial" w:cs="Arial"/>
        </w:rPr>
      </w:pPr>
    </w:p>
    <w:p w:rsidR="005D6F1E" w:rsidRDefault="005D6F1E" w:rsidP="00836415">
      <w:pPr>
        <w:spacing w:after="0"/>
        <w:rPr>
          <w:rFonts w:ascii="Arial" w:hAnsi="Arial" w:cs="Arial"/>
          <w:sz w:val="28"/>
          <w:u w:val="dashedHeavy" w:color="7030A0"/>
        </w:rPr>
      </w:pPr>
      <w:r w:rsidRPr="00836415">
        <w:rPr>
          <w:rFonts w:ascii="Arial" w:hAnsi="Arial" w:cs="Arial"/>
          <w:sz w:val="28"/>
          <w:u w:val="dashedHeavy" w:color="7030A0"/>
        </w:rPr>
        <w:t>DT1 : plan de charpente</w:t>
      </w:r>
    </w:p>
    <w:p w:rsidR="003A0B89" w:rsidRPr="00836415" w:rsidRDefault="003A0B89" w:rsidP="00836415">
      <w:pPr>
        <w:spacing w:after="0"/>
        <w:rPr>
          <w:rFonts w:ascii="Arial" w:hAnsi="Arial" w:cs="Arial"/>
          <w:sz w:val="28"/>
          <w:u w:val="dashedHeavy" w:color="7030A0"/>
        </w:rPr>
      </w:pPr>
    </w:p>
    <w:p w:rsidR="00364024" w:rsidRPr="00EE459A" w:rsidRDefault="005D6F1E" w:rsidP="00364024">
      <w:pPr>
        <w:spacing w:after="0"/>
        <w:rPr>
          <w:rFonts w:ascii="Arial" w:hAnsi="Arial" w:cs="Arial"/>
        </w:rPr>
      </w:pPr>
      <w:r w:rsidRPr="005D6F1E">
        <w:rPr>
          <w:rFonts w:ascii="Arial" w:hAnsi="Arial" w:cs="Arial"/>
        </w:rPr>
        <w:drawing>
          <wp:inline distT="0" distB="0" distL="0" distR="0" wp14:anchorId="28491D66" wp14:editId="17F99D06">
            <wp:extent cx="6645910" cy="4566285"/>
            <wp:effectExtent l="0" t="0" r="2540" b="5715"/>
            <wp:docPr id="2701" name="Image 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ti2d_AC_RDM_td1_bacGC_D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024" w:rsidRPr="00EE459A" w:rsidSect="00CA7AA7">
      <w:footerReference w:type="default" r:id="rId12"/>
      <w:pgSz w:w="11906" w:h="16838"/>
      <w:pgMar w:top="720" w:right="720" w:bottom="720" w:left="720" w:header="510" w:footer="510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B75" w:rsidRDefault="00D44B75" w:rsidP="00CA7AA7">
      <w:pPr>
        <w:spacing w:after="0" w:line="240" w:lineRule="auto"/>
      </w:pPr>
      <w:r>
        <w:separator/>
      </w:r>
    </w:p>
  </w:endnote>
  <w:endnote w:type="continuationSeparator" w:id="0">
    <w:p w:rsidR="00D44B75" w:rsidRDefault="00D44B75" w:rsidP="00CA7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7AA7" w:rsidRDefault="0062257F">
    <w:pPr>
      <w:pStyle w:val="Pieddepage"/>
    </w:pPr>
    <w:r>
      <w:ptab w:relativeTo="margin" w:alignment="right" w:leader="none"/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- 1 -</w:t>
    </w:r>
    <w:r>
      <w:rPr>
        <w:rStyle w:val="Numrodepage"/>
      </w:rPr>
      <w:fldChar w:fldCharType="end"/>
    </w:r>
    <w:r w:rsidR="00CA7AA7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B75" w:rsidRDefault="00D44B75" w:rsidP="00CA7AA7">
      <w:pPr>
        <w:spacing w:after="0" w:line="240" w:lineRule="auto"/>
      </w:pPr>
      <w:r>
        <w:separator/>
      </w:r>
    </w:p>
  </w:footnote>
  <w:footnote w:type="continuationSeparator" w:id="0">
    <w:p w:rsidR="00D44B75" w:rsidRDefault="00D44B75" w:rsidP="00CA7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9pt;height:9pt" o:bullet="t">
        <v:imagedata r:id="rId1" o:title="BD14868_"/>
      </v:shape>
    </w:pict>
  </w:numPicBullet>
  <w:abstractNum w:abstractNumId="0" w15:restartNumberingAfterBreak="0">
    <w:nsid w:val="9E919CBD"/>
    <w:multiLevelType w:val="hybridMultilevel"/>
    <w:tmpl w:val="6631D8A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251180"/>
    <w:multiLevelType w:val="hybridMultilevel"/>
    <w:tmpl w:val="0238816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83561"/>
    <w:multiLevelType w:val="hybridMultilevel"/>
    <w:tmpl w:val="5FF835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D5D70"/>
    <w:multiLevelType w:val="multilevel"/>
    <w:tmpl w:val="AA34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105FFC"/>
    <w:multiLevelType w:val="hybridMultilevel"/>
    <w:tmpl w:val="659A565A"/>
    <w:lvl w:ilvl="0" w:tplc="6B6ED3F8">
      <w:numFmt w:val="bullet"/>
      <w:lvlText w:val=""/>
      <w:lvlJc w:val="left"/>
      <w:pPr>
        <w:ind w:left="3192" w:hanging="360"/>
      </w:pPr>
      <w:rPr>
        <w:rFonts w:ascii="Wingdings" w:eastAsiaTheme="minorHAnsi" w:hAnsi="Wingdings" w:cstheme="minorBid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5" w15:restartNumberingAfterBreak="0">
    <w:nsid w:val="0FA1367C"/>
    <w:multiLevelType w:val="hybridMultilevel"/>
    <w:tmpl w:val="C546925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02B5F"/>
    <w:multiLevelType w:val="hybridMultilevel"/>
    <w:tmpl w:val="2E1E9CFE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AFA1DE4"/>
    <w:multiLevelType w:val="hybridMultilevel"/>
    <w:tmpl w:val="B10248A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66146"/>
    <w:multiLevelType w:val="hybridMultilevel"/>
    <w:tmpl w:val="E98677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8F093C"/>
    <w:multiLevelType w:val="hybridMultilevel"/>
    <w:tmpl w:val="032E58F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87FDF"/>
    <w:multiLevelType w:val="hybridMultilevel"/>
    <w:tmpl w:val="BDA037A6"/>
    <w:lvl w:ilvl="0" w:tplc="77FC810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A2595C"/>
    <w:multiLevelType w:val="hybridMultilevel"/>
    <w:tmpl w:val="B3B8128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B73E58"/>
    <w:multiLevelType w:val="hybridMultilevel"/>
    <w:tmpl w:val="0B6A50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93A76"/>
    <w:multiLevelType w:val="hybridMultilevel"/>
    <w:tmpl w:val="2B12C38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A933B03"/>
    <w:multiLevelType w:val="hybridMultilevel"/>
    <w:tmpl w:val="6324CDD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3F5F43"/>
    <w:multiLevelType w:val="hybridMultilevel"/>
    <w:tmpl w:val="353E0FD6"/>
    <w:lvl w:ilvl="0" w:tplc="68BA1D1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6643AED"/>
    <w:multiLevelType w:val="singleLevel"/>
    <w:tmpl w:val="88F6D198"/>
    <w:lvl w:ilvl="0">
      <w:start w:val="1"/>
      <w:numFmt w:val="decimal"/>
      <w:lvlText w:val="%1-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</w:abstractNum>
  <w:num w:numId="1">
    <w:abstractNumId w:val="2"/>
  </w:num>
  <w:num w:numId="2">
    <w:abstractNumId w:val="13"/>
  </w:num>
  <w:num w:numId="3">
    <w:abstractNumId w:val="9"/>
  </w:num>
  <w:num w:numId="4">
    <w:abstractNumId w:val="1"/>
  </w:num>
  <w:num w:numId="5">
    <w:abstractNumId w:val="5"/>
  </w:num>
  <w:num w:numId="6">
    <w:abstractNumId w:val="12"/>
  </w:num>
  <w:num w:numId="7">
    <w:abstractNumId w:val="11"/>
  </w:num>
  <w:num w:numId="8">
    <w:abstractNumId w:val="16"/>
  </w:num>
  <w:num w:numId="9">
    <w:abstractNumId w:val="6"/>
  </w:num>
  <w:num w:numId="10">
    <w:abstractNumId w:val="4"/>
  </w:num>
  <w:num w:numId="11">
    <w:abstractNumId w:val="15"/>
  </w:num>
  <w:num w:numId="12">
    <w:abstractNumId w:val="10"/>
  </w:num>
  <w:num w:numId="13">
    <w:abstractNumId w:val="3"/>
  </w:num>
  <w:num w:numId="14">
    <w:abstractNumId w:val="14"/>
  </w:num>
  <w:num w:numId="15">
    <w:abstractNumId w:val="7"/>
  </w:num>
  <w:num w:numId="16">
    <w:abstractNumId w:val="8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A0D"/>
    <w:rsid w:val="000326FE"/>
    <w:rsid w:val="000454BC"/>
    <w:rsid w:val="000511DD"/>
    <w:rsid w:val="000F3A5E"/>
    <w:rsid w:val="0012241A"/>
    <w:rsid w:val="00127F71"/>
    <w:rsid w:val="0013129E"/>
    <w:rsid w:val="00165587"/>
    <w:rsid w:val="00175956"/>
    <w:rsid w:val="001945DE"/>
    <w:rsid w:val="001957BF"/>
    <w:rsid w:val="001A76E0"/>
    <w:rsid w:val="0020678D"/>
    <w:rsid w:val="002B2404"/>
    <w:rsid w:val="002E0629"/>
    <w:rsid w:val="002E37C5"/>
    <w:rsid w:val="00317494"/>
    <w:rsid w:val="0033427C"/>
    <w:rsid w:val="00364024"/>
    <w:rsid w:val="003956AB"/>
    <w:rsid w:val="00397372"/>
    <w:rsid w:val="003A0B89"/>
    <w:rsid w:val="004D4020"/>
    <w:rsid w:val="00523B72"/>
    <w:rsid w:val="00531A0D"/>
    <w:rsid w:val="00566DA8"/>
    <w:rsid w:val="00584119"/>
    <w:rsid w:val="0058525F"/>
    <w:rsid w:val="0058702E"/>
    <w:rsid w:val="005C4D2F"/>
    <w:rsid w:val="005D0F45"/>
    <w:rsid w:val="005D5257"/>
    <w:rsid w:val="005D5FA5"/>
    <w:rsid w:val="005D6F1E"/>
    <w:rsid w:val="00617424"/>
    <w:rsid w:val="0062257F"/>
    <w:rsid w:val="006455BA"/>
    <w:rsid w:val="00654134"/>
    <w:rsid w:val="00667B0B"/>
    <w:rsid w:val="006A5ECE"/>
    <w:rsid w:val="006E692D"/>
    <w:rsid w:val="00706288"/>
    <w:rsid w:val="00722B40"/>
    <w:rsid w:val="0073079E"/>
    <w:rsid w:val="00744272"/>
    <w:rsid w:val="007804E6"/>
    <w:rsid w:val="00787C8E"/>
    <w:rsid w:val="007B6CEC"/>
    <w:rsid w:val="007D4A87"/>
    <w:rsid w:val="008041C8"/>
    <w:rsid w:val="008168F3"/>
    <w:rsid w:val="00836415"/>
    <w:rsid w:val="00854049"/>
    <w:rsid w:val="0086145B"/>
    <w:rsid w:val="00896385"/>
    <w:rsid w:val="008A0525"/>
    <w:rsid w:val="008D089F"/>
    <w:rsid w:val="00904ED5"/>
    <w:rsid w:val="00924361"/>
    <w:rsid w:val="00987B64"/>
    <w:rsid w:val="00A04A2E"/>
    <w:rsid w:val="00AB0DA3"/>
    <w:rsid w:val="00AF4AE6"/>
    <w:rsid w:val="00B22D58"/>
    <w:rsid w:val="00B53CD8"/>
    <w:rsid w:val="00B81277"/>
    <w:rsid w:val="00B95733"/>
    <w:rsid w:val="00BD1E73"/>
    <w:rsid w:val="00C014D4"/>
    <w:rsid w:val="00C37F9F"/>
    <w:rsid w:val="00C82768"/>
    <w:rsid w:val="00CA54F9"/>
    <w:rsid w:val="00CA7AA7"/>
    <w:rsid w:val="00D300E1"/>
    <w:rsid w:val="00D40BED"/>
    <w:rsid w:val="00D44B75"/>
    <w:rsid w:val="00D7087C"/>
    <w:rsid w:val="00DB59AC"/>
    <w:rsid w:val="00DC4957"/>
    <w:rsid w:val="00E31512"/>
    <w:rsid w:val="00E51F89"/>
    <w:rsid w:val="00EA0844"/>
    <w:rsid w:val="00EC0FE7"/>
    <w:rsid w:val="00EE459A"/>
    <w:rsid w:val="00F535D5"/>
    <w:rsid w:val="00F603B9"/>
    <w:rsid w:val="00F61713"/>
    <w:rsid w:val="00F6229F"/>
    <w:rsid w:val="00FB1457"/>
    <w:rsid w:val="00FD187B"/>
    <w:rsid w:val="00FF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A274ED8"/>
  <w15:chartTrackingRefBased/>
  <w15:docId w15:val="{400D6C4B-1A15-428A-AAFD-8B0CF2F63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DC495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D6F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qFormat/>
    <w:rsid w:val="00FF008E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6402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D6F1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D300E1"/>
    <w:pPr>
      <w:ind w:left="720"/>
      <w:contextualSpacing/>
    </w:pPr>
  </w:style>
  <w:style w:type="table" w:styleId="Grilledutableau">
    <w:name w:val="Table Grid"/>
    <w:basedOn w:val="TableauNormal"/>
    <w:uiPriority w:val="39"/>
    <w:rsid w:val="007D4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DC4957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styleId="Lienhypertexte">
    <w:name w:val="Hyperlink"/>
    <w:basedOn w:val="Policepardfaut"/>
    <w:uiPriority w:val="99"/>
    <w:unhideWhenUsed/>
    <w:rsid w:val="00904ED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04ED5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904ED5"/>
    <w:rPr>
      <w:color w:val="954F72" w:themeColor="followedHyperlink"/>
      <w:u w:val="single"/>
    </w:rPr>
  </w:style>
  <w:style w:type="character" w:customStyle="1" w:styleId="Titre4Car">
    <w:name w:val="Titre 4 Car"/>
    <w:basedOn w:val="Policepardfaut"/>
    <w:link w:val="Titre4"/>
    <w:rsid w:val="00FF008E"/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58702E"/>
    <w:rPr>
      <w:color w:val="808080"/>
    </w:rPr>
  </w:style>
  <w:style w:type="character" w:customStyle="1" w:styleId="Titre5Car">
    <w:name w:val="Titre 5 Car"/>
    <w:basedOn w:val="Policepardfaut"/>
    <w:link w:val="Titre5"/>
    <w:uiPriority w:val="9"/>
    <w:semiHidden/>
    <w:rsid w:val="00364024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En-tte">
    <w:name w:val="header"/>
    <w:basedOn w:val="Normal"/>
    <w:link w:val="En-tteCar"/>
    <w:rsid w:val="0036402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rsid w:val="00364024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parag1">
    <w:name w:val="parag1"/>
    <w:basedOn w:val="Normal"/>
    <w:rsid w:val="0073079E"/>
    <w:pPr>
      <w:spacing w:after="0" w:line="240" w:lineRule="auto"/>
      <w:ind w:firstLine="284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73079E"/>
  </w:style>
  <w:style w:type="paragraph" w:styleId="Pieddepage">
    <w:name w:val="footer"/>
    <w:basedOn w:val="Normal"/>
    <w:link w:val="PieddepageCar"/>
    <w:uiPriority w:val="99"/>
    <w:unhideWhenUsed/>
    <w:rsid w:val="00CA7A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7AA7"/>
  </w:style>
  <w:style w:type="character" w:styleId="Numrodepage">
    <w:name w:val="page number"/>
    <w:basedOn w:val="Policepardfaut"/>
    <w:uiPriority w:val="99"/>
    <w:semiHidden/>
    <w:unhideWhenUsed/>
    <w:rsid w:val="0062257F"/>
  </w:style>
  <w:style w:type="character" w:customStyle="1" w:styleId="Titre3Car">
    <w:name w:val="Titre 3 Car"/>
    <w:basedOn w:val="Policepardfaut"/>
    <w:link w:val="Titre3"/>
    <w:uiPriority w:val="9"/>
    <w:semiHidden/>
    <w:rsid w:val="005D6F1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5D6F1E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3</Pages>
  <Words>506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 Pie</dc:creator>
  <cp:keywords/>
  <dc:description/>
  <cp:lastModifiedBy>Vin Pie</cp:lastModifiedBy>
  <cp:revision>6</cp:revision>
  <dcterms:created xsi:type="dcterms:W3CDTF">2018-03-18T15:29:00Z</dcterms:created>
  <dcterms:modified xsi:type="dcterms:W3CDTF">2018-03-28T20:00:00Z</dcterms:modified>
</cp:coreProperties>
</file>